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5FC8" w14:textId="77777777" w:rsidR="00E43785" w:rsidRDefault="00E43785">
      <w:pPr>
        <w:rPr>
          <w:rFonts w:ascii="Times New Roman" w:hAnsi="Times New Roman" w:cs="Times New Roman"/>
          <w:b/>
          <w:sz w:val="24"/>
          <w:szCs w:val="24"/>
          <w:u w:val="single"/>
        </w:rPr>
      </w:pPr>
    </w:p>
    <w:p w14:paraId="78844FF3" w14:textId="0C832FEF"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r w:rsidR="00C132BD">
        <w:rPr>
          <w:rFonts w:ascii="Times New Roman" w:hAnsi="Times New Roman" w:cs="Times New Roman"/>
          <w:b/>
          <w:sz w:val="24"/>
          <w:szCs w:val="24"/>
          <w:u w:val="single"/>
        </w:rPr>
        <w:t xml:space="preserve"> am</w:t>
      </w:r>
      <w:r w:rsidR="003912D3">
        <w:rPr>
          <w:rFonts w:ascii="Times New Roman" w:hAnsi="Times New Roman" w:cs="Times New Roman"/>
          <w:b/>
          <w:sz w:val="24"/>
          <w:szCs w:val="24"/>
          <w:u w:val="single"/>
        </w:rPr>
        <w:t xml:space="preserve"> </w:t>
      </w:r>
      <w:r w:rsidR="00E02A51">
        <w:rPr>
          <w:rFonts w:ascii="Times New Roman" w:hAnsi="Times New Roman" w:cs="Times New Roman"/>
          <w:b/>
          <w:sz w:val="24"/>
          <w:szCs w:val="24"/>
          <w:u w:val="single"/>
        </w:rPr>
        <w:t>09</w:t>
      </w:r>
      <w:r w:rsidR="003912D3">
        <w:rPr>
          <w:rFonts w:ascii="Times New Roman" w:hAnsi="Times New Roman" w:cs="Times New Roman"/>
          <w:b/>
          <w:sz w:val="24"/>
          <w:szCs w:val="24"/>
          <w:u w:val="single"/>
        </w:rPr>
        <w:t>.</w:t>
      </w:r>
      <w:r w:rsidR="00E02A51">
        <w:rPr>
          <w:rFonts w:ascii="Times New Roman" w:hAnsi="Times New Roman" w:cs="Times New Roman"/>
          <w:b/>
          <w:sz w:val="24"/>
          <w:szCs w:val="24"/>
          <w:u w:val="single"/>
        </w:rPr>
        <w:t>03</w:t>
      </w:r>
      <w:r w:rsidR="003912D3">
        <w:rPr>
          <w:rFonts w:ascii="Times New Roman" w:hAnsi="Times New Roman" w:cs="Times New Roman"/>
          <w:b/>
          <w:sz w:val="24"/>
          <w:szCs w:val="24"/>
          <w:u w:val="single"/>
        </w:rPr>
        <w:t>.</w:t>
      </w:r>
      <w:r w:rsidR="00E02A51">
        <w:rPr>
          <w:rFonts w:ascii="Times New Roman" w:hAnsi="Times New Roman" w:cs="Times New Roman"/>
          <w:b/>
          <w:sz w:val="24"/>
          <w:szCs w:val="24"/>
          <w:u w:val="single"/>
        </w:rPr>
        <w:t>2022</w:t>
      </w:r>
      <w:r w:rsidR="00C132BD">
        <w:rPr>
          <w:rFonts w:ascii="Times New Roman" w:hAnsi="Times New Roman" w:cs="Times New Roman"/>
          <w:b/>
          <w:sz w:val="24"/>
          <w:szCs w:val="24"/>
          <w:u w:val="single"/>
        </w:rPr>
        <w:t>:</w:t>
      </w:r>
    </w:p>
    <w:p w14:paraId="227F3AF6" w14:textId="0605A59F" w:rsidR="00263187" w:rsidRPr="00263187" w:rsidRDefault="00C132BD" w:rsidP="00263187">
      <w:pPr>
        <w:rPr>
          <w:rFonts w:ascii="Times New Roman" w:hAnsi="Times New Roman" w:cs="Times New Roman"/>
          <w:b/>
          <w:sz w:val="24"/>
          <w:szCs w:val="24"/>
          <w:u w:val="single"/>
        </w:rPr>
      </w:pPr>
      <w:r>
        <w:rPr>
          <w:rFonts w:ascii="Times New Roman" w:hAnsi="Times New Roman" w:cs="Times New Roman"/>
          <w:b/>
          <w:sz w:val="24"/>
          <w:szCs w:val="24"/>
          <w:u w:val="single"/>
        </w:rPr>
        <w:t>„</w:t>
      </w:r>
      <w:r w:rsidR="00263187" w:rsidRPr="00263187">
        <w:rPr>
          <w:rFonts w:ascii="Times New Roman" w:hAnsi="Times New Roman" w:cs="Times New Roman"/>
          <w:b/>
          <w:sz w:val="24"/>
          <w:szCs w:val="24"/>
          <w:u w:val="single"/>
        </w:rPr>
        <w:t>S+OX Shield: Welches Harnwegsmilieu lässt Kristallen und Steinen keine Chance?</w:t>
      </w:r>
    </w:p>
    <w:p w14:paraId="0FA27665" w14:textId="194F9DAA" w:rsidR="003E6FE5" w:rsidRDefault="003E6FE5">
      <w:pPr>
        <w:rPr>
          <w:rFonts w:ascii="Times New Roman" w:hAnsi="Times New Roman" w:cs="Times New Roman"/>
          <w:b/>
          <w:sz w:val="24"/>
          <w:szCs w:val="24"/>
          <w:u w:val="single"/>
        </w:rPr>
      </w:pPr>
    </w:p>
    <w:p w14:paraId="58D15995" w14:textId="77777777" w:rsidR="003E6FE5" w:rsidRDefault="003E6FE5">
      <w:pPr>
        <w:rPr>
          <w:rFonts w:ascii="Times New Roman" w:hAnsi="Times New Roman" w:cs="Times New Roman"/>
          <w:b/>
          <w:sz w:val="24"/>
          <w:szCs w:val="24"/>
          <w:u w:val="single"/>
        </w:rPr>
      </w:pPr>
    </w:p>
    <w:p w14:paraId="0D40D4AF" w14:textId="742DD92A"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6C5447">
        <w:rPr>
          <w:rFonts w:ascii="Times New Roman" w:hAnsi="Times New Roman" w:cs="Times New Roman"/>
          <w:sz w:val="24"/>
          <w:szCs w:val="24"/>
        </w:rPr>
        <w:t xml:space="preserve"> </w:t>
      </w:r>
      <w:r w:rsidR="00263187">
        <w:rPr>
          <w:rFonts w:ascii="Times New Roman" w:hAnsi="Times New Roman" w:cs="Times New Roman"/>
          <w:sz w:val="24"/>
          <w:szCs w:val="24"/>
        </w:rPr>
        <w:t>09.03</w:t>
      </w:r>
      <w:r w:rsidR="006C5447">
        <w:rPr>
          <w:rFonts w:ascii="Times New Roman" w:hAnsi="Times New Roman" w:cs="Times New Roman"/>
          <w:sz w:val="24"/>
          <w:szCs w:val="24"/>
        </w:rPr>
        <w:t>.202</w:t>
      </w:r>
      <w:r w:rsidR="00263187">
        <w:rPr>
          <w:rFonts w:ascii="Times New Roman" w:hAnsi="Times New Roman" w:cs="Times New Roman"/>
          <w:sz w:val="24"/>
          <w:szCs w:val="24"/>
        </w:rPr>
        <w:t>2</w:t>
      </w:r>
      <w:r w:rsidR="00345929" w:rsidRPr="00CF210D">
        <w:rPr>
          <w:rFonts w:ascii="Times New Roman" w:hAnsi="Times New Roman" w:cs="Times New Roman"/>
          <w:sz w:val="24"/>
          <w:szCs w:val="24"/>
        </w:rPr>
        <w:t xml:space="preserve">, </w:t>
      </w:r>
      <w:r w:rsidR="00263187">
        <w:rPr>
          <w:rFonts w:ascii="Times New Roman" w:hAnsi="Times New Roman" w:cs="Times New Roman"/>
          <w:sz w:val="24"/>
          <w:szCs w:val="24"/>
        </w:rPr>
        <w:t>13</w:t>
      </w:r>
      <w:r w:rsidR="00345929" w:rsidRPr="00CF210D">
        <w:rPr>
          <w:rFonts w:ascii="Times New Roman" w:hAnsi="Times New Roman" w:cs="Times New Roman"/>
          <w:sz w:val="24"/>
          <w:szCs w:val="24"/>
        </w:rPr>
        <w:t xml:space="preserve">:00 bis </w:t>
      </w:r>
      <w:r w:rsidR="00263187">
        <w:rPr>
          <w:rFonts w:ascii="Times New Roman" w:hAnsi="Times New Roman" w:cs="Times New Roman"/>
          <w:sz w:val="24"/>
          <w:szCs w:val="24"/>
        </w:rPr>
        <w:t>13</w:t>
      </w:r>
      <w:r w:rsidR="00345929" w:rsidRPr="00CF210D">
        <w:rPr>
          <w:rFonts w:ascii="Times New Roman" w:hAnsi="Times New Roman" w:cs="Times New Roman"/>
          <w:sz w:val="24"/>
          <w:szCs w:val="24"/>
        </w:rPr>
        <w:t>:30</w:t>
      </w:r>
    </w:p>
    <w:p w14:paraId="0B2BF014" w14:textId="324C72CC" w:rsidR="00B10976" w:rsidRPr="00CF210D" w:rsidRDefault="00345929">
      <w:pPr>
        <w:rPr>
          <w:rFonts w:ascii="Times New Roman" w:hAnsi="Times New Roman" w:cs="Times New Roman"/>
          <w:sz w:val="24"/>
          <w:szCs w:val="24"/>
        </w:rPr>
      </w:pPr>
      <w:r w:rsidRPr="00CF210D">
        <w:rPr>
          <w:rFonts w:ascii="Times New Roman" w:hAnsi="Times New Roman" w:cs="Times New Roman"/>
          <w:sz w:val="24"/>
          <w:szCs w:val="24"/>
        </w:rPr>
        <w:t xml:space="preserve">Referent: </w:t>
      </w:r>
      <w:r w:rsidR="00A87457">
        <w:rPr>
          <w:rFonts w:ascii="Times New Roman" w:hAnsi="Times New Roman" w:cs="Times New Roman"/>
          <w:sz w:val="24"/>
          <w:szCs w:val="24"/>
        </w:rPr>
        <w:t>Dr. Anika Drechsler</w:t>
      </w:r>
    </w:p>
    <w:p w14:paraId="042C06B9" w14:textId="77777777" w:rsidR="00263187" w:rsidRPr="00A87457" w:rsidRDefault="00263187" w:rsidP="00A87457">
      <w:pPr>
        <w:rPr>
          <w:rFonts w:ascii="docs-Calibri" w:hAnsi="docs-Calibri"/>
          <w:color w:val="000000"/>
          <w:sz w:val="23"/>
          <w:szCs w:val="23"/>
        </w:rPr>
      </w:pPr>
      <w:r w:rsidRPr="00A87457">
        <w:rPr>
          <w:rFonts w:ascii="docs-Calibri" w:hAnsi="docs-Calibri"/>
          <w:color w:val="000000"/>
          <w:sz w:val="23"/>
          <w:szCs w:val="23"/>
        </w:rPr>
        <w:t xml:space="preserve">Kristallen und Steinen keine Chance geben durch das richtige Harnwegsmilieu - aber wie fördere ich dies ganz einfach? In dieser kurzen Fortbildung erfahren Sie beim Mittagessen in 20 Minuten alles über das S+OX Shield und können sich noch an einer 10-minütigen Diskussion beteiligen. Fortbildungsstunden sind beantragt. </w:t>
      </w:r>
    </w:p>
    <w:p w14:paraId="01320639" w14:textId="77777777" w:rsidR="006C5447" w:rsidRPr="006C5447" w:rsidRDefault="006C5447" w:rsidP="00A42560">
      <w:pPr>
        <w:rPr>
          <w:rFonts w:ascii="Times New Roman" w:hAnsi="Times New Roman" w:cs="Times New Roman"/>
          <w:sz w:val="24"/>
          <w:szCs w:val="24"/>
        </w:rPr>
      </w:pPr>
    </w:p>
    <w:p w14:paraId="50C023AF" w14:textId="77777777" w:rsidR="00A87457" w:rsidRPr="00A87457" w:rsidRDefault="00A87457" w:rsidP="00A87457">
      <w:pPr>
        <w:rPr>
          <w:rFonts w:ascii="docs-Calibri" w:hAnsi="docs-Calibri"/>
          <w:color w:val="000000"/>
          <w:sz w:val="23"/>
          <w:szCs w:val="23"/>
        </w:rPr>
      </w:pPr>
      <w:r w:rsidRPr="00A87457">
        <w:rPr>
          <w:rFonts w:ascii="docs-Calibri" w:hAnsi="docs-Calibri"/>
          <w:color w:val="000000"/>
          <w:sz w:val="23"/>
          <w:szCs w:val="23"/>
        </w:rPr>
        <w:t>Dr. Anika Drechsler studierte an der Universität Giessen. Danach hat sie im Bereich der experimentellen Medizin an der Universität Zürich promoviert und ihre Dissertation im Jahr 2014 abgeschlossen. Während der Dissertation hat sie sich im Bereich Anästhesie weitergebildet und bis 2015 die Abteilung Anästhesie von Versuchstieren an der MSRU (Musculoskeletal Research Unit) unterstützt. Nach anschließender Assistenztätigkeit in einer Kleintierklinik in Saarbrücken erfolgte 2019 der Wechsel zu Hill`s Schweiz, wo sie in der Wissenschaftlichen Abteilung tätig ist. Sie ist Ansprechpartner für Tierärzte und TPAs zu fachlichen Fragen rund um die Hill`s Produkte, leitet externe Schulungen und betreut öffentliche Einrichtungen wie die Universitäten und Tierheime der Schweiz.</w:t>
      </w:r>
    </w:p>
    <w:p w14:paraId="70B44441" w14:textId="77777777" w:rsidR="00E43785" w:rsidRPr="00AD2E51" w:rsidRDefault="00E43785" w:rsidP="00A42560">
      <w:pPr>
        <w:rPr>
          <w:rFonts w:ascii="Times New Roman" w:hAnsi="Times New Roman" w:cs="Times New Roman"/>
          <w:color w:val="000000"/>
          <w:sz w:val="24"/>
          <w:szCs w:val="24"/>
        </w:rPr>
      </w:pPr>
    </w:p>
    <w:sectPr w:rsidR="00E43785" w:rsidRPr="00AD2E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9"/>
    <w:rsid w:val="00096ADC"/>
    <w:rsid w:val="001828F8"/>
    <w:rsid w:val="00212E25"/>
    <w:rsid w:val="00263187"/>
    <w:rsid w:val="00267DBA"/>
    <w:rsid w:val="00345929"/>
    <w:rsid w:val="003564D0"/>
    <w:rsid w:val="00365234"/>
    <w:rsid w:val="003912D3"/>
    <w:rsid w:val="003A075B"/>
    <w:rsid w:val="003B3CC1"/>
    <w:rsid w:val="003C75FF"/>
    <w:rsid w:val="003E6FE5"/>
    <w:rsid w:val="004B5D14"/>
    <w:rsid w:val="0053664F"/>
    <w:rsid w:val="00550D5A"/>
    <w:rsid w:val="005651CD"/>
    <w:rsid w:val="006C5447"/>
    <w:rsid w:val="006D6495"/>
    <w:rsid w:val="007324CC"/>
    <w:rsid w:val="007927DC"/>
    <w:rsid w:val="007F377D"/>
    <w:rsid w:val="008B1173"/>
    <w:rsid w:val="00912348"/>
    <w:rsid w:val="0092015E"/>
    <w:rsid w:val="00993226"/>
    <w:rsid w:val="00A06EB8"/>
    <w:rsid w:val="00A42560"/>
    <w:rsid w:val="00A87457"/>
    <w:rsid w:val="00AC1B55"/>
    <w:rsid w:val="00AD2E51"/>
    <w:rsid w:val="00AF625C"/>
    <w:rsid w:val="00B10976"/>
    <w:rsid w:val="00B64793"/>
    <w:rsid w:val="00C132BD"/>
    <w:rsid w:val="00C158B3"/>
    <w:rsid w:val="00C721EC"/>
    <w:rsid w:val="00CF210D"/>
    <w:rsid w:val="00D95BD8"/>
    <w:rsid w:val="00DB11C4"/>
    <w:rsid w:val="00E02A51"/>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A81"/>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8827">
      <w:bodyDiv w:val="1"/>
      <w:marLeft w:val="0"/>
      <w:marRight w:val="0"/>
      <w:marTop w:val="0"/>
      <w:marBottom w:val="0"/>
      <w:divBdr>
        <w:top w:val="none" w:sz="0" w:space="0" w:color="auto"/>
        <w:left w:val="none" w:sz="0" w:space="0" w:color="auto"/>
        <w:bottom w:val="none" w:sz="0" w:space="0" w:color="auto"/>
        <w:right w:val="none" w:sz="0" w:space="0" w:color="auto"/>
      </w:divBdr>
    </w:div>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 w:id="18636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 Gabriele (MJ DE CM2)</cp:lastModifiedBy>
  <cp:revision>5</cp:revision>
  <dcterms:created xsi:type="dcterms:W3CDTF">2022-01-31T09:27:00Z</dcterms:created>
  <dcterms:modified xsi:type="dcterms:W3CDTF">2022-01-31T09:35:00Z</dcterms:modified>
</cp:coreProperties>
</file>