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7B82" w14:textId="77777777" w:rsidR="008F0EDA" w:rsidRDefault="008F0EDA" w:rsidP="008F0EDA">
      <w:pPr>
        <w:spacing w:before="100" w:beforeAutospacing="1" w:after="100" w:afterAutospacing="1"/>
      </w:pPr>
      <w:r>
        <w:rPr>
          <w:rFonts w:ascii="Times New Roman" w:hAnsi="Times New Roman" w:cs="Times New Roman"/>
          <w:color w:val="444444"/>
          <w:sz w:val="39"/>
          <w:szCs w:val="39"/>
        </w:rPr>
        <w:t>Mal den Druck rausnehmen</w:t>
      </w:r>
    </w:p>
    <w:p w14:paraId="331BDF0D" w14:textId="77777777" w:rsidR="008F0EDA" w:rsidRDefault="008F0EDA" w:rsidP="008F0EDA">
      <w:pPr>
        <w:spacing w:before="100" w:beforeAutospacing="1" w:after="100" w:afterAutospacing="1"/>
      </w:pPr>
      <w:r>
        <w:rPr>
          <w:rFonts w:ascii="Times New Roman" w:hAnsi="Times New Roman" w:cs="Times New Roman"/>
          <w:i/>
          <w:iCs/>
          <w:color w:val="FF8647"/>
          <w:sz w:val="35"/>
          <w:szCs w:val="35"/>
        </w:rPr>
        <w:t>Die Blutdruckmessung bei der Katze entspannt in der Praxis etablieren</w:t>
      </w:r>
    </w:p>
    <w:p w14:paraId="7C58B9B2" w14:textId="3DCF5F12" w:rsidR="00F17765" w:rsidRPr="008F0EDA" w:rsidRDefault="008F0EDA" w:rsidP="008F0EDA">
      <w:r>
        <w:t xml:space="preserve">Das kennen Sie auch, oder? Der Routinetermin zum Blutdruckmessen </w:t>
      </w:r>
      <w:r w:rsidR="00397417">
        <w:t xml:space="preserve">bei Katzenpatienten </w:t>
      </w:r>
      <w:r>
        <w:t>als Vorsorgemaßnahme oder auch im Rahmen eine</w:t>
      </w:r>
      <w:r w:rsidR="00397417">
        <w:t>r</w:t>
      </w:r>
      <w:r>
        <w:t xml:space="preserve"> spezifischen Diagnosestellung ist gut vorbereitet, die Zielsetzung ist klar, die Durchführung in der Theorie auch. Und trotzdem läuft es nicht wie gewünscht. Von Routine keine Spur und die Messwerte sind alles andere als verlässlich. Das ist leider kein Ausnahmefall</w:t>
      </w:r>
      <w:r w:rsidR="00E82449">
        <w:t>. A</w:t>
      </w:r>
      <w:r>
        <w:t>ber Sie können sehr viel dafür tun, damit es in Ihrer Praxis anders läuft.</w:t>
      </w:r>
      <w:r w:rsidR="00397417">
        <w:t xml:space="preserve"> Technik und Teamwork, gutes Termin- und Besitzermanagement sowie das Ausschalten von „Katzen-Stör-Faktoren“ können eingeübt werden und sind in jeder Praxis möglich. Schaffen Sie mit einfachen Maßnahmen </w:t>
      </w:r>
      <w:r w:rsidR="00E82449">
        <w:t xml:space="preserve">die </w:t>
      </w:r>
      <w:r w:rsidR="00397417">
        <w:t xml:space="preserve">Voraussetzungen für eine zuverlässige und belastbare Blutdruckmessung </w:t>
      </w:r>
      <w:r w:rsidR="00E82449">
        <w:t xml:space="preserve">und damit für ein optimales Management der Felinen Hypertension. </w:t>
      </w:r>
    </w:p>
    <w:sectPr w:rsidR="00F17765" w:rsidRPr="008F0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DA"/>
    <w:rsid w:val="00397417"/>
    <w:rsid w:val="003E3FE0"/>
    <w:rsid w:val="008F0EDA"/>
    <w:rsid w:val="00911823"/>
    <w:rsid w:val="00987D9A"/>
    <w:rsid w:val="00C5700E"/>
    <w:rsid w:val="00E02620"/>
    <w:rsid w:val="00E82449"/>
    <w:rsid w:val="00F1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5B29"/>
  <w15:chartTrackingRefBased/>
  <w15:docId w15:val="{31C284A9-A481-4581-A047-7015B0ED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ED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Verlag2</dc:creator>
  <cp:keywords/>
  <dc:description/>
  <cp:lastModifiedBy>Verlag2</cp:lastModifiedBy>
  <cp:revision>2</cp:revision>
  <dcterms:created xsi:type="dcterms:W3CDTF">2021-07-29T09:48:00Z</dcterms:created>
  <dcterms:modified xsi:type="dcterms:W3CDTF">2021-07-29T09:48:00Z</dcterms:modified>
</cp:coreProperties>
</file>