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Pr="006C1E4D" w:rsidRDefault="00E43785">
      <w:pPr>
        <w:rPr>
          <w:rFonts w:ascii="Times New Roman" w:hAnsi="Times New Roman" w:cs="Times New Roman"/>
          <w:b/>
          <w:sz w:val="24"/>
          <w:szCs w:val="24"/>
          <w:u w:val="single"/>
        </w:rPr>
      </w:pPr>
    </w:p>
    <w:p w:rsidR="005651CD" w:rsidRPr="00340D85" w:rsidRDefault="005651CD">
      <w:pPr>
        <w:rPr>
          <w:rFonts w:ascii="Times New Roman" w:hAnsi="Times New Roman" w:cs="Times New Roman"/>
          <w:b/>
          <w:sz w:val="28"/>
          <w:szCs w:val="24"/>
          <w:u w:val="single"/>
        </w:rPr>
      </w:pPr>
      <w:r w:rsidRPr="00340D85">
        <w:rPr>
          <w:rFonts w:ascii="Times New Roman" w:hAnsi="Times New Roman" w:cs="Times New Roman"/>
          <w:b/>
          <w:sz w:val="28"/>
          <w:szCs w:val="24"/>
          <w:u w:val="single"/>
        </w:rPr>
        <w:t>Programm für das Webinar:</w:t>
      </w:r>
    </w:p>
    <w:p w:rsidR="00345929" w:rsidRPr="004257C4" w:rsidRDefault="00CF210D" w:rsidP="00065FC7">
      <w:pPr>
        <w:spacing w:line="480" w:lineRule="auto"/>
        <w:rPr>
          <w:rFonts w:ascii="Times New Roman" w:hAnsi="Times New Roman" w:cs="Times New Roman"/>
          <w:b/>
          <w:sz w:val="28"/>
          <w:szCs w:val="24"/>
        </w:rPr>
      </w:pPr>
      <w:bookmarkStart w:id="0" w:name="_GoBack"/>
      <w:r w:rsidRPr="004257C4">
        <w:rPr>
          <w:rFonts w:ascii="Times New Roman" w:hAnsi="Times New Roman" w:cs="Times New Roman"/>
          <w:b/>
          <w:sz w:val="28"/>
          <w:szCs w:val="24"/>
        </w:rPr>
        <w:t>„</w:t>
      </w:r>
      <w:r w:rsidR="00065FC7" w:rsidRPr="004257C4">
        <w:rPr>
          <w:rFonts w:ascii="Times New Roman" w:hAnsi="Times New Roman" w:cs="Times New Roman"/>
          <w:b/>
          <w:sz w:val="28"/>
          <w:szCs w:val="24"/>
        </w:rPr>
        <w:t>Schwere Fälle leicht gemacht - Erfolgreiches Gewichtsmanagement mit internistischen Fallbeispielen</w:t>
      </w:r>
    </w:p>
    <w:bookmarkEnd w:id="0"/>
    <w:p w:rsidR="00345929" w:rsidRPr="006C1E4D" w:rsidRDefault="003564D0">
      <w:pPr>
        <w:rPr>
          <w:rFonts w:ascii="Times New Roman" w:hAnsi="Times New Roman" w:cs="Times New Roman"/>
          <w:sz w:val="24"/>
          <w:szCs w:val="24"/>
        </w:rPr>
      </w:pPr>
      <w:r w:rsidRPr="006C1E4D">
        <w:rPr>
          <w:rFonts w:ascii="Times New Roman" w:hAnsi="Times New Roman" w:cs="Times New Roman"/>
          <w:sz w:val="24"/>
          <w:szCs w:val="24"/>
        </w:rPr>
        <w:t>Datu</w:t>
      </w:r>
      <w:r w:rsidR="00AD2E51" w:rsidRPr="006C1E4D">
        <w:rPr>
          <w:rFonts w:ascii="Times New Roman" w:hAnsi="Times New Roman" w:cs="Times New Roman"/>
          <w:sz w:val="24"/>
          <w:szCs w:val="24"/>
        </w:rPr>
        <w:t>m</w:t>
      </w:r>
      <w:r w:rsidR="00065FC7">
        <w:rPr>
          <w:rFonts w:ascii="Times New Roman" w:hAnsi="Times New Roman" w:cs="Times New Roman"/>
          <w:sz w:val="24"/>
          <w:szCs w:val="24"/>
        </w:rPr>
        <w:t xml:space="preserve"> 13.10</w:t>
      </w:r>
      <w:r w:rsidR="0053664F" w:rsidRPr="006C1E4D">
        <w:rPr>
          <w:rFonts w:ascii="Times New Roman" w:hAnsi="Times New Roman" w:cs="Times New Roman"/>
          <w:sz w:val="24"/>
          <w:szCs w:val="24"/>
        </w:rPr>
        <w:t>.2020</w:t>
      </w:r>
      <w:r w:rsidR="00AC1B55" w:rsidRPr="006C1E4D">
        <w:rPr>
          <w:rFonts w:ascii="Times New Roman" w:hAnsi="Times New Roman" w:cs="Times New Roman"/>
          <w:sz w:val="24"/>
          <w:szCs w:val="24"/>
        </w:rPr>
        <w:t xml:space="preserve"> </w:t>
      </w:r>
      <w:r w:rsidR="00345929" w:rsidRPr="006C1E4D">
        <w:rPr>
          <w:rFonts w:ascii="Times New Roman" w:hAnsi="Times New Roman" w:cs="Times New Roman"/>
          <w:sz w:val="24"/>
          <w:szCs w:val="24"/>
        </w:rPr>
        <w:t>, 20:00 bis 21:30</w:t>
      </w:r>
    </w:p>
    <w:p w:rsidR="008819EC" w:rsidRDefault="00687C7B">
      <w:pPr>
        <w:rPr>
          <w:rFonts w:ascii="Times New Roman" w:hAnsi="Times New Roman" w:cs="Times New Roman"/>
          <w:sz w:val="24"/>
          <w:szCs w:val="24"/>
        </w:rPr>
      </w:pPr>
      <w:r w:rsidRPr="006C1E4D">
        <w:rPr>
          <w:rFonts w:ascii="Times New Roman" w:hAnsi="Times New Roman" w:cs="Times New Roman"/>
          <w:sz w:val="24"/>
          <w:szCs w:val="24"/>
        </w:rPr>
        <w:t>Referent</w:t>
      </w:r>
      <w:r w:rsidR="00065FC7">
        <w:rPr>
          <w:rFonts w:ascii="Times New Roman" w:hAnsi="Times New Roman" w:cs="Times New Roman"/>
          <w:sz w:val="24"/>
          <w:szCs w:val="24"/>
        </w:rPr>
        <w:t>e</w:t>
      </w:r>
      <w:r w:rsidR="00F27DD0">
        <w:rPr>
          <w:rFonts w:ascii="Times New Roman" w:hAnsi="Times New Roman" w:cs="Times New Roman"/>
          <w:sz w:val="24"/>
          <w:szCs w:val="24"/>
        </w:rPr>
        <w:t>n</w:t>
      </w:r>
      <w:r w:rsidRPr="006C1E4D">
        <w:rPr>
          <w:rFonts w:ascii="Times New Roman" w:hAnsi="Times New Roman" w:cs="Times New Roman"/>
          <w:sz w:val="24"/>
          <w:szCs w:val="24"/>
        </w:rPr>
        <w:t>:</w:t>
      </w:r>
    </w:p>
    <w:p w:rsidR="00B10976" w:rsidRPr="00340D85" w:rsidRDefault="00DC7598">
      <w:pPr>
        <w:rPr>
          <w:rFonts w:ascii="Times New Roman" w:hAnsi="Times New Roman" w:cs="Times New Roman"/>
          <w:sz w:val="24"/>
          <w:szCs w:val="24"/>
        </w:rPr>
      </w:pPr>
      <w:r w:rsidRPr="00340D85">
        <w:rPr>
          <w:rFonts w:ascii="Times New Roman" w:hAnsi="Times New Roman" w:cs="Times New Roman"/>
          <w:sz w:val="24"/>
          <w:szCs w:val="24"/>
        </w:rPr>
        <w:t xml:space="preserve">PD Dr. Petra Kölle, Dr. med. </w:t>
      </w:r>
      <w:proofErr w:type="spellStart"/>
      <w:r w:rsidRPr="00340D85">
        <w:rPr>
          <w:rFonts w:ascii="Times New Roman" w:hAnsi="Times New Roman" w:cs="Times New Roman"/>
          <w:sz w:val="24"/>
          <w:szCs w:val="24"/>
        </w:rPr>
        <w:t>vet</w:t>
      </w:r>
      <w:proofErr w:type="spellEnd"/>
      <w:r w:rsidRPr="00340D85">
        <w:rPr>
          <w:rFonts w:ascii="Times New Roman" w:hAnsi="Times New Roman" w:cs="Times New Roman"/>
          <w:sz w:val="24"/>
          <w:szCs w:val="24"/>
        </w:rPr>
        <w:t xml:space="preserve">. habil. FTA für Fische (inkl. </w:t>
      </w:r>
      <w:proofErr w:type="spellStart"/>
      <w:r w:rsidRPr="00340D85">
        <w:rPr>
          <w:rFonts w:ascii="Times New Roman" w:hAnsi="Times New Roman" w:cs="Times New Roman"/>
          <w:sz w:val="24"/>
          <w:szCs w:val="24"/>
        </w:rPr>
        <w:t>Zusatzbez</w:t>
      </w:r>
      <w:proofErr w:type="spellEnd"/>
      <w:r w:rsidRPr="00340D85">
        <w:rPr>
          <w:rFonts w:ascii="Times New Roman" w:hAnsi="Times New Roman" w:cs="Times New Roman"/>
          <w:sz w:val="24"/>
          <w:szCs w:val="24"/>
        </w:rPr>
        <w:t>. Zierfische) FTA für Reptilien Zusatzbezeichnung "Ernährungsberatung (Kleintiere)"</w:t>
      </w:r>
    </w:p>
    <w:p w:rsidR="00065FC7" w:rsidRDefault="00065FC7">
      <w:pPr>
        <w:rPr>
          <w:rFonts w:ascii="Times New Roman" w:hAnsi="Times New Roman" w:cs="Times New Roman"/>
          <w:sz w:val="24"/>
          <w:szCs w:val="24"/>
        </w:rPr>
      </w:pPr>
      <w:r>
        <w:rPr>
          <w:rFonts w:ascii="Times New Roman" w:hAnsi="Times New Roman" w:cs="Times New Roman"/>
          <w:sz w:val="24"/>
          <w:szCs w:val="24"/>
        </w:rPr>
        <w:t>Anna-Lena Ziese, Tierärztin</w:t>
      </w:r>
    </w:p>
    <w:p w:rsidR="00065FC7" w:rsidRPr="006C1E4D" w:rsidRDefault="00065FC7">
      <w:pPr>
        <w:rPr>
          <w:rFonts w:ascii="Times New Roman" w:hAnsi="Times New Roman" w:cs="Times New Roman"/>
          <w:sz w:val="24"/>
          <w:szCs w:val="24"/>
        </w:rPr>
      </w:pPr>
      <w:r>
        <w:rPr>
          <w:rFonts w:ascii="Times New Roman" w:hAnsi="Times New Roman" w:cs="Times New Roman"/>
          <w:sz w:val="24"/>
          <w:szCs w:val="24"/>
        </w:rPr>
        <w:t>Dr. Britta Kiefer-Hecker, FTA Tierernährung und Diätetik</w:t>
      </w:r>
    </w:p>
    <w:p w:rsidR="00065FC7" w:rsidRPr="00340D85" w:rsidRDefault="00065FC7">
      <w:pPr>
        <w:rPr>
          <w:rFonts w:ascii="Times New Roman" w:hAnsi="Times New Roman" w:cs="Times New Roman"/>
          <w:sz w:val="24"/>
          <w:szCs w:val="24"/>
        </w:rPr>
      </w:pPr>
    </w:p>
    <w:p w:rsidR="00065FC7" w:rsidRPr="00340D85" w:rsidRDefault="00065FC7" w:rsidP="00065FC7">
      <w:pPr>
        <w:rPr>
          <w:rFonts w:ascii="Times New Roman" w:hAnsi="Times New Roman" w:cs="Times New Roman"/>
          <w:sz w:val="24"/>
          <w:szCs w:val="24"/>
        </w:rPr>
      </w:pPr>
      <w:r w:rsidRPr="00340D85">
        <w:rPr>
          <w:rFonts w:ascii="Times New Roman" w:hAnsi="Times New Roman" w:cs="Times New Roman"/>
          <w:sz w:val="24"/>
          <w:szCs w:val="24"/>
        </w:rPr>
        <w:t>Die Referenten besprechen mit Ihnen allgemeine Grundlagen zum erfolgreichen Gewichtsmanagement bei Hund und Katze. Dabei gehen sie auf die Vor-und Nachteile verschiedener Fütterungsmethoden ein. Sie können durch Teilnahme an diesem 90 minütigen Event und Beantwortung von Multiple-Choice-Fragen &amp; Antworten 2 ATF Fortbildungsstunden erreichen. Oder alternativ 1 österreichische Bildungsstunde (dazu bitte unbedingt persönliche Nummer des Tierarztausweises angeben).</w:t>
      </w:r>
    </w:p>
    <w:p w:rsidR="00065FC7" w:rsidRDefault="00065FC7" w:rsidP="00A42560">
      <w:pPr>
        <w:rPr>
          <w:rFonts w:ascii="Times New Roman" w:hAnsi="Times New Roman" w:cs="Times New Roman"/>
          <w:sz w:val="24"/>
          <w:szCs w:val="24"/>
        </w:rPr>
      </w:pPr>
    </w:p>
    <w:p w:rsidR="006C1E4D" w:rsidRDefault="00DC7598" w:rsidP="00A42560">
      <w:pPr>
        <w:rPr>
          <w:rFonts w:ascii="Times New Roman" w:hAnsi="Times New Roman" w:cs="Times New Roman"/>
          <w:sz w:val="24"/>
          <w:szCs w:val="24"/>
        </w:rPr>
      </w:pPr>
      <w:proofErr w:type="spellStart"/>
      <w:r w:rsidRPr="00F27DD0">
        <w:rPr>
          <w:rFonts w:ascii="Times New Roman" w:hAnsi="Times New Roman" w:cs="Times New Roman"/>
          <w:sz w:val="24"/>
          <w:szCs w:val="24"/>
        </w:rPr>
        <w:t>Privtdozentin</w:t>
      </w:r>
      <w:proofErr w:type="spellEnd"/>
      <w:r w:rsidRPr="00F27DD0">
        <w:rPr>
          <w:rFonts w:ascii="Times New Roman" w:hAnsi="Times New Roman" w:cs="Times New Roman"/>
          <w:sz w:val="24"/>
          <w:szCs w:val="24"/>
        </w:rPr>
        <w:t xml:space="preserve"> Dr. Petra Kölle hat an der Ludwig-Maximilians-Universität Biologie und dann Veterinärmedizin studiert. Nach der Promotion war sie am Institut für Zoologie, Fischereibiologie und Fischkrankheiten der LMU München tätig, wo sie den Facharzttitel für Fische und den für Reptilien erwarb und sich 2001 habilitierte. Von 2003 bis 2008 war Dr. Kölle am Lehrstuhl für Tierernährung der LMU beschäftigt und erwarb während dieser Zeit die Zusatzbezeichnung "Ernährungsberatung (Kleintiere)". Seit 2010 ist sie als Oberärztin für Ernährungsberatung an der Medizinischen Kleintierklinik der LMU München und als gefragte Referentin im In- und Ausland tätig.</w:t>
      </w:r>
    </w:p>
    <w:p w:rsidR="008819EC" w:rsidRPr="00340D85" w:rsidRDefault="008819EC" w:rsidP="008819EC">
      <w:pPr>
        <w:rPr>
          <w:rFonts w:ascii="Times New Roman" w:hAnsi="Times New Roman" w:cs="Times New Roman"/>
          <w:sz w:val="24"/>
          <w:szCs w:val="24"/>
        </w:rPr>
      </w:pPr>
      <w:r w:rsidRPr="00340D85">
        <w:rPr>
          <w:rFonts w:ascii="Times New Roman" w:hAnsi="Times New Roman" w:cs="Times New Roman"/>
          <w:sz w:val="24"/>
          <w:szCs w:val="24"/>
        </w:rPr>
        <w:t xml:space="preserve">Frau Kiefer-Hecker studierte an der Ludwig-Maximilians-Universität in München. Nach ihrer Promotion (2002) am Lehrstuhl für Tierernährung zum Thema „Ernährung beim Breitmaulnashorn“ arbeitete sie bis 2003 als wissenschaftliche Mitarbeiterin weiterhin dort. Sie erwarb die Zusatzbezeichnung für Ernährungsberatung (Kleintiere). Seit 2003 ist sie für </w:t>
      </w:r>
      <w:proofErr w:type="spellStart"/>
      <w:r w:rsidRPr="00340D85">
        <w:rPr>
          <w:rFonts w:ascii="Times New Roman" w:hAnsi="Times New Roman" w:cs="Times New Roman"/>
          <w:sz w:val="24"/>
          <w:szCs w:val="24"/>
        </w:rPr>
        <w:t>Hill´s</w:t>
      </w:r>
      <w:proofErr w:type="spellEnd"/>
      <w:r w:rsidRPr="00340D85">
        <w:rPr>
          <w:rFonts w:ascii="Times New Roman" w:hAnsi="Times New Roman" w:cs="Times New Roman"/>
          <w:sz w:val="24"/>
          <w:szCs w:val="24"/>
        </w:rPr>
        <w:t xml:space="preserve"> </w:t>
      </w:r>
      <w:proofErr w:type="spellStart"/>
      <w:r w:rsidRPr="00340D85">
        <w:rPr>
          <w:rFonts w:ascii="Times New Roman" w:hAnsi="Times New Roman" w:cs="Times New Roman"/>
          <w:sz w:val="24"/>
          <w:szCs w:val="24"/>
        </w:rPr>
        <w:t>Pet</w:t>
      </w:r>
      <w:proofErr w:type="spellEnd"/>
      <w:r w:rsidRPr="00340D85">
        <w:rPr>
          <w:rFonts w:ascii="Times New Roman" w:hAnsi="Times New Roman" w:cs="Times New Roman"/>
          <w:sz w:val="24"/>
          <w:szCs w:val="24"/>
        </w:rPr>
        <w:t xml:space="preserve"> Nutrition tätig, wo sie seit 2007 als </w:t>
      </w:r>
      <w:proofErr w:type="spellStart"/>
      <w:r w:rsidRPr="00340D85">
        <w:rPr>
          <w:rFonts w:ascii="Times New Roman" w:hAnsi="Times New Roman" w:cs="Times New Roman"/>
          <w:sz w:val="24"/>
          <w:szCs w:val="24"/>
        </w:rPr>
        <w:t>Associate</w:t>
      </w:r>
      <w:proofErr w:type="spellEnd"/>
      <w:r w:rsidRPr="00340D85">
        <w:rPr>
          <w:rFonts w:ascii="Times New Roman" w:hAnsi="Times New Roman" w:cs="Times New Roman"/>
          <w:sz w:val="24"/>
          <w:szCs w:val="24"/>
        </w:rPr>
        <w:t xml:space="preserve"> </w:t>
      </w:r>
      <w:proofErr w:type="spellStart"/>
      <w:r w:rsidRPr="00340D85">
        <w:rPr>
          <w:rFonts w:ascii="Times New Roman" w:hAnsi="Times New Roman" w:cs="Times New Roman"/>
          <w:sz w:val="24"/>
          <w:szCs w:val="24"/>
        </w:rPr>
        <w:t>Vet</w:t>
      </w:r>
      <w:proofErr w:type="spellEnd"/>
      <w:r w:rsidRPr="00340D85">
        <w:rPr>
          <w:rFonts w:ascii="Times New Roman" w:hAnsi="Times New Roman" w:cs="Times New Roman"/>
          <w:sz w:val="24"/>
          <w:szCs w:val="24"/>
        </w:rPr>
        <w:t xml:space="preserve"> </w:t>
      </w:r>
      <w:proofErr w:type="spellStart"/>
      <w:r w:rsidRPr="00340D85">
        <w:rPr>
          <w:rFonts w:ascii="Times New Roman" w:hAnsi="Times New Roman" w:cs="Times New Roman"/>
          <w:sz w:val="24"/>
          <w:szCs w:val="24"/>
        </w:rPr>
        <w:t>Affairs</w:t>
      </w:r>
      <w:proofErr w:type="spellEnd"/>
      <w:r w:rsidRPr="00340D85">
        <w:rPr>
          <w:rFonts w:ascii="Times New Roman" w:hAnsi="Times New Roman" w:cs="Times New Roman"/>
          <w:sz w:val="24"/>
          <w:szCs w:val="24"/>
        </w:rPr>
        <w:t xml:space="preserve"> Manager für die wissenschaftliche Betreuung der Kunden und Mitarbeiter zuständig ist. </w:t>
      </w:r>
    </w:p>
    <w:p w:rsidR="008819EC" w:rsidRPr="00340D85" w:rsidRDefault="008819EC" w:rsidP="008819EC">
      <w:pPr>
        <w:rPr>
          <w:rFonts w:ascii="Times New Roman" w:hAnsi="Times New Roman" w:cs="Times New Roman"/>
          <w:sz w:val="24"/>
          <w:szCs w:val="24"/>
        </w:rPr>
      </w:pPr>
    </w:p>
    <w:p w:rsidR="008819EC" w:rsidRPr="00340D85" w:rsidRDefault="008819EC" w:rsidP="00A42560">
      <w:pPr>
        <w:rPr>
          <w:rFonts w:ascii="Times New Roman" w:hAnsi="Times New Roman" w:cs="Times New Roman"/>
          <w:sz w:val="24"/>
          <w:szCs w:val="24"/>
        </w:rPr>
      </w:pPr>
      <w:r w:rsidRPr="00340D85">
        <w:rPr>
          <w:rFonts w:ascii="Times New Roman" w:hAnsi="Times New Roman" w:cs="Times New Roman"/>
          <w:sz w:val="24"/>
          <w:szCs w:val="24"/>
        </w:rPr>
        <w:t xml:space="preserve">Anna-Lena Ziese studierte an der Ludwig-Maximilians-Universität München. Anschließend war sie als wissenschaftliche Mitarbeiterin im Gastroenterologie-Service der Medizinischen Kleintierklinik tätig. Zurzeit promiviert sie mit einer Arbeit über die therapeutischen Möglichkeiten zur Modulation des intestinalen Mikrobioms bei Hunden mit gastrointestinalen Erkrankungen. </w:t>
      </w:r>
    </w:p>
    <w:sectPr w:rsidR="008819EC" w:rsidRPr="00340D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65FC7"/>
    <w:rsid w:val="00096ADC"/>
    <w:rsid w:val="001828F8"/>
    <w:rsid w:val="001A666F"/>
    <w:rsid w:val="00212E25"/>
    <w:rsid w:val="00267DBA"/>
    <w:rsid w:val="00340D85"/>
    <w:rsid w:val="00345929"/>
    <w:rsid w:val="003564D0"/>
    <w:rsid w:val="00365234"/>
    <w:rsid w:val="003A075B"/>
    <w:rsid w:val="003B3CC1"/>
    <w:rsid w:val="003C75FF"/>
    <w:rsid w:val="003E2327"/>
    <w:rsid w:val="004257C4"/>
    <w:rsid w:val="004B5D14"/>
    <w:rsid w:val="004C0AC9"/>
    <w:rsid w:val="0053664F"/>
    <w:rsid w:val="00550D5A"/>
    <w:rsid w:val="005651CD"/>
    <w:rsid w:val="00687C7B"/>
    <w:rsid w:val="006C1E4D"/>
    <w:rsid w:val="006C1F43"/>
    <w:rsid w:val="006D6495"/>
    <w:rsid w:val="007324CC"/>
    <w:rsid w:val="007F377D"/>
    <w:rsid w:val="008819EC"/>
    <w:rsid w:val="008B1173"/>
    <w:rsid w:val="0092015E"/>
    <w:rsid w:val="00993226"/>
    <w:rsid w:val="00A06EB8"/>
    <w:rsid w:val="00A42560"/>
    <w:rsid w:val="00A927FD"/>
    <w:rsid w:val="00AC1B55"/>
    <w:rsid w:val="00AD2E51"/>
    <w:rsid w:val="00AF625C"/>
    <w:rsid w:val="00B10976"/>
    <w:rsid w:val="00B52A3B"/>
    <w:rsid w:val="00B64793"/>
    <w:rsid w:val="00C158B3"/>
    <w:rsid w:val="00C721EC"/>
    <w:rsid w:val="00CF210D"/>
    <w:rsid w:val="00D95BD8"/>
    <w:rsid w:val="00DB11C4"/>
    <w:rsid w:val="00DC7598"/>
    <w:rsid w:val="00E43785"/>
    <w:rsid w:val="00F27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6</cp:revision>
  <dcterms:created xsi:type="dcterms:W3CDTF">2020-09-14T10:35:00Z</dcterms:created>
  <dcterms:modified xsi:type="dcterms:W3CDTF">2020-09-14T10:39:00Z</dcterms:modified>
</cp:coreProperties>
</file>