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hyperlink r:id="rId6">
        <w:r w:rsidDel="00000000" w:rsidR="00000000" w:rsidRPr="00000000">
          <w:rPr>
            <w:color w:val="1155cc"/>
            <w:u w:val="single"/>
            <w:rtl w:val="0"/>
          </w:rPr>
          <w:t xml:space="preserve">https://www.vet-webinar.com/de/webinare/detail/d/elektrolytveranderungen-im-notfall/3403/</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keepNext w:val="0"/>
        <w:keepLines w:val="0"/>
        <w:shd w:fill="f0f0f0" w:val="clear"/>
        <w:spacing w:after="0" w:before="0" w:line="264" w:lineRule="auto"/>
        <w:rPr>
          <w:rFonts w:ascii="Raleway" w:cs="Raleway" w:eastAsia="Raleway" w:hAnsi="Raleway"/>
          <w:b w:val="1"/>
          <w:bCs w:val="1"/>
          <w:color w:val="cc3333"/>
          <w:sz w:val="60"/>
          <w:szCs w:val="60"/>
        </w:rPr>
      </w:pPr>
      <w:bookmarkStart w:colFirst="0" w:colLast="0" w:name="_s3jrvt5dd7zx" w:id="0"/>
      <w:bookmarkEnd w:id="0"/>
      <w:r w:rsidDel="00000000" w:rsidR="00000000" w:rsidRPr="00000000">
        <w:rPr>
          <w:rFonts w:ascii="Raleway" w:cs="Raleway" w:eastAsia="Raleway" w:hAnsi="Raleway"/>
          <w:b w:val="1"/>
          <w:bCs w:val="1"/>
          <w:color w:val="cc3333"/>
          <w:sz w:val="60"/>
          <w:szCs w:val="60"/>
          <w:rtl w:val="0"/>
        </w:rPr>
        <w:t xml:space="preserve">Elektrolytveränderungen im Notfall</w:t>
      </w:r>
    </w:p>
    <w:p w:rsidR="00000000" w:rsidDel="00000000" w:rsidP="00000000" w:rsidRDefault="00000000" w:rsidRPr="00000000" w14:paraId="00000004">
      <w:pPr>
        <w:shd w:fill="ffffff" w:val="clear"/>
        <w:rPr>
          <w:color w:val="666666"/>
          <w:sz w:val="27"/>
          <w:szCs w:val="27"/>
          <w:shd w:fill="f0f0f0" w:val="clear"/>
        </w:rPr>
      </w:pPr>
      <w:r w:rsidDel="00000000" w:rsidR="00000000" w:rsidRPr="00000000">
        <w:rPr>
          <w:rtl w:val="0"/>
        </w:rPr>
      </w:r>
    </w:p>
    <w:p w:rsidR="00000000" w:rsidDel="00000000" w:rsidP="00000000" w:rsidRDefault="00000000" w:rsidRPr="00000000" w14:paraId="00000005">
      <w:pPr>
        <w:spacing w:after="160" w:lineRule="auto"/>
        <w:rPr>
          <w:color w:val="666666"/>
          <w:sz w:val="27"/>
          <w:szCs w:val="27"/>
          <w:highlight w:val="white"/>
        </w:rPr>
      </w:pPr>
      <w:r w:rsidDel="00000000" w:rsidR="00000000" w:rsidRPr="00000000">
        <w:rPr>
          <w:color w:val="666666"/>
          <w:sz w:val="27"/>
          <w:szCs w:val="27"/>
          <w:highlight w:val="white"/>
          <w:rtl w:val="0"/>
        </w:rPr>
        <w:t xml:space="preserve">Elektrolytstörungen sind häufige, teils lebensbedrohliche Begleiterscheinungen akuter Erkrankungen und können den klinischen Zustand maßgeblich beeinflussen. Im Webinar werden wichtige Elektrolyte (insbesondere Kalium, Kalzium, Phosphor und Magnesium) sowie typische Ursachen von Abweichungen im Notfallkontext erläutert Anhand praxisnaher Fallbeispiele wird gezeigt, wie Laborwerte richtig interpretiert, Zusammenhänge mit Säure-Basen-Störungen erkannt und therapeutische Entscheidungen sicher getroffen werden. Ein weiterer Schwerpunkt liegt auf der Priorisierung von Maßnahmen, der Auswahl geeigneter Infusionslösungen sowie der Überwachung des Patienten während der Korrektur.</w:t>
      </w:r>
    </w:p>
    <w:p w:rsidR="00000000" w:rsidDel="00000000" w:rsidP="00000000" w:rsidRDefault="00000000" w:rsidRPr="00000000" w14:paraId="00000006">
      <w:pPr>
        <w:spacing w:after="160" w:lineRule="auto"/>
        <w:rPr>
          <w:color w:val="666666"/>
          <w:sz w:val="27"/>
          <w:szCs w:val="27"/>
          <w:highlight w:val="white"/>
        </w:rPr>
      </w:pPr>
      <w:r w:rsidDel="00000000" w:rsidR="00000000" w:rsidRPr="00000000">
        <w:rPr>
          <w:color w:val="666666"/>
          <w:sz w:val="27"/>
          <w:szCs w:val="27"/>
          <w:highlight w:val="white"/>
          <w:rtl w:val="0"/>
        </w:rPr>
        <w:t xml:space="preserve"> 23.06.2026-23.06.2027</w:t>
      </w:r>
    </w:p>
    <w:p w:rsidR="00000000" w:rsidDel="00000000" w:rsidP="00000000" w:rsidRDefault="00000000" w:rsidRPr="00000000" w14:paraId="00000007">
      <w:pPr>
        <w:shd w:fill="f0f0f0" w:val="clear"/>
        <w:spacing w:line="240" w:lineRule="auto"/>
        <w:rPr>
          <w:b w:val="1"/>
          <w:bCs w:val="1"/>
          <w:color w:val="666666"/>
          <w:sz w:val="30"/>
          <w:szCs w:val="30"/>
        </w:rPr>
      </w:pPr>
      <w:r w:rsidDel="00000000" w:rsidR="00000000" w:rsidRPr="00000000">
        <w:rPr>
          <w:b w:val="1"/>
          <w:bCs w:val="1"/>
          <w:color w:val="666666"/>
          <w:sz w:val="30"/>
          <w:szCs w:val="30"/>
          <w:rtl w:val="0"/>
        </w:rPr>
        <w:t xml:space="preserve">Nadja Sigrist</w:t>
      </w:r>
    </w:p>
    <w:p w:rsidR="00000000" w:rsidDel="00000000" w:rsidP="00000000" w:rsidRDefault="00000000" w:rsidRPr="00000000" w14:paraId="00000008">
      <w:pPr>
        <w:shd w:fill="f0f0f0" w:val="clear"/>
        <w:spacing w:line="240" w:lineRule="auto"/>
        <w:rPr>
          <w:color w:val="666666"/>
          <w:sz w:val="27"/>
          <w:szCs w:val="27"/>
        </w:rPr>
      </w:pPr>
      <w:r w:rsidDel="00000000" w:rsidR="00000000" w:rsidRPr="00000000">
        <w:rPr>
          <w:color w:val="666666"/>
          <w:sz w:val="27"/>
          <w:szCs w:val="27"/>
          <w:rtl w:val="0"/>
        </w:rPr>
        <w:t xml:space="preserve">PD, DVM, Small animal specialist FVH, DACVECC, DECVECC, EBVS specialist in veterinary emergency and critical care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hyperlink r:id="rId7">
        <w:r w:rsidDel="00000000" w:rsidR="00000000" w:rsidRPr="00000000">
          <w:rPr>
            <w:color w:val="1155cc"/>
            <w:u w:val="single"/>
            <w:rtl w:val="0"/>
          </w:rPr>
          <w:t xml:space="preserve">https://www.vet-webinar.com/de/webinare/detail/d/elektrolytveranderungen-im-notfall/3403/</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t-webinar.com/de/webinare/detail/d/elektrolytveranderungen-im-notfall/3403/" TargetMode="External"/><Relationship Id="rId7" Type="http://schemas.openxmlformats.org/officeDocument/2006/relationships/hyperlink" Target="https://www.vet-webinar.com/de/webinare/detail/d/elektrolytveranderungen-im-notfall/340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