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61" w:rsidRPr="00C12861" w:rsidRDefault="00C12861" w:rsidP="00C12861">
      <w:pPr>
        <w:spacing w:before="240" w:after="120"/>
        <w:contextualSpacing/>
        <w:jc w:val="center"/>
        <w:rPr>
          <w:rFonts w:ascii="Arial" w:hAnsi="Arial" w:cs="Arial"/>
          <w:b/>
          <w:szCs w:val="20"/>
          <w:u w:val="single"/>
        </w:rPr>
      </w:pPr>
      <w:bookmarkStart w:id="0" w:name="_GoBack"/>
      <w:r w:rsidRPr="00C12861">
        <w:rPr>
          <w:rFonts w:ascii="Arial" w:hAnsi="Arial" w:cs="Arial"/>
          <w:b/>
          <w:szCs w:val="20"/>
          <w:u w:val="single"/>
        </w:rPr>
        <w:t xml:space="preserve">Programm für den </w:t>
      </w:r>
      <w:proofErr w:type="spellStart"/>
      <w:r w:rsidRPr="00C12861">
        <w:rPr>
          <w:rFonts w:ascii="Arial" w:hAnsi="Arial" w:cs="Arial"/>
          <w:b/>
          <w:szCs w:val="20"/>
          <w:u w:val="single"/>
        </w:rPr>
        <w:t>Hill’s</w:t>
      </w:r>
      <w:proofErr w:type="spellEnd"/>
      <w:r w:rsidRPr="00C12861">
        <w:rPr>
          <w:rFonts w:ascii="Arial" w:hAnsi="Arial" w:cs="Arial"/>
          <w:b/>
          <w:szCs w:val="20"/>
          <w:u w:val="single"/>
        </w:rPr>
        <w:t xml:space="preserve"> Nutritional Training Day</w:t>
      </w:r>
    </w:p>
    <w:bookmarkEnd w:id="0"/>
    <w:p w:rsidR="00C12861" w:rsidRDefault="00C12861" w:rsidP="00C12861">
      <w:pPr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C12861" w:rsidRDefault="00C12861" w:rsidP="00C12861">
      <w:pPr>
        <w:spacing w:before="24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E5D59">
        <w:rPr>
          <w:rFonts w:ascii="Arial" w:hAnsi="Arial" w:cs="Arial"/>
          <w:sz w:val="20"/>
          <w:szCs w:val="20"/>
        </w:rPr>
        <w:t xml:space="preserve">ussten Sie, dass </w:t>
      </w:r>
      <w:r>
        <w:rPr>
          <w:rFonts w:ascii="Arial" w:hAnsi="Arial" w:cs="Arial"/>
          <w:sz w:val="20"/>
          <w:szCs w:val="20"/>
        </w:rPr>
        <w:t xml:space="preserve">die Beurteilung der </w:t>
      </w:r>
      <w:r w:rsidRPr="00B20F16">
        <w:rPr>
          <w:rFonts w:ascii="Arial" w:hAnsi="Arial" w:cs="Arial"/>
          <w:b/>
          <w:sz w:val="20"/>
          <w:szCs w:val="20"/>
        </w:rPr>
        <w:t>Ernährung</w:t>
      </w:r>
      <w:r>
        <w:rPr>
          <w:rFonts w:ascii="Arial" w:hAnsi="Arial" w:cs="Arial"/>
          <w:sz w:val="20"/>
          <w:szCs w:val="20"/>
        </w:rPr>
        <w:t xml:space="preserve"> so wichtig ist, dass </w:t>
      </w:r>
      <w:r w:rsidRPr="00EE5D59">
        <w:rPr>
          <w:rFonts w:ascii="Arial" w:hAnsi="Arial" w:cs="Arial"/>
          <w:sz w:val="20"/>
          <w:szCs w:val="20"/>
        </w:rPr>
        <w:t>der Weltverband für Kleintiermedizin</w:t>
      </w:r>
      <w:r>
        <w:rPr>
          <w:rFonts w:ascii="Arial" w:hAnsi="Arial" w:cs="Arial"/>
          <w:sz w:val="20"/>
          <w:szCs w:val="20"/>
        </w:rPr>
        <w:t xml:space="preserve"> (W</w:t>
      </w:r>
      <w:r w:rsidRPr="00EE5D59">
        <w:rPr>
          <w:rFonts w:ascii="Arial" w:hAnsi="Arial" w:cs="Arial"/>
          <w:sz w:val="20"/>
          <w:szCs w:val="20"/>
        </w:rPr>
        <w:t>SAVA</w:t>
      </w:r>
      <w:r>
        <w:rPr>
          <w:rFonts w:ascii="Arial" w:hAnsi="Arial" w:cs="Arial"/>
          <w:sz w:val="20"/>
          <w:szCs w:val="20"/>
        </w:rPr>
        <w:t xml:space="preserve">) sie als </w:t>
      </w:r>
      <w:r w:rsidRPr="00EE5D5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EE5D59">
        <w:rPr>
          <w:rFonts w:ascii="Arial" w:hAnsi="Arial" w:cs="Arial"/>
          <w:sz w:val="20"/>
          <w:szCs w:val="20"/>
        </w:rPr>
        <w:t xml:space="preserve"> Vitalparameter </w:t>
      </w:r>
      <w:r>
        <w:rPr>
          <w:rFonts w:ascii="Arial" w:hAnsi="Arial" w:cs="Arial"/>
          <w:sz w:val="20"/>
          <w:szCs w:val="20"/>
        </w:rPr>
        <w:t xml:space="preserve">neben </w:t>
      </w:r>
      <w:r w:rsidRPr="00EE5D59">
        <w:rPr>
          <w:rFonts w:ascii="Arial" w:hAnsi="Arial" w:cs="Arial"/>
          <w:sz w:val="20"/>
          <w:szCs w:val="20"/>
        </w:rPr>
        <w:t>Atmung, Puls, Temperatur</w:t>
      </w:r>
      <w:r>
        <w:rPr>
          <w:rFonts w:ascii="Arial" w:hAnsi="Arial" w:cs="Arial"/>
          <w:sz w:val="20"/>
          <w:szCs w:val="20"/>
        </w:rPr>
        <w:t xml:space="preserve"> und</w:t>
      </w:r>
      <w:r w:rsidRPr="00EE5D59">
        <w:rPr>
          <w:rFonts w:ascii="Arial" w:hAnsi="Arial" w:cs="Arial"/>
          <w:sz w:val="20"/>
          <w:szCs w:val="20"/>
        </w:rPr>
        <w:t xml:space="preserve"> Schmerzempfin</w:t>
      </w:r>
      <w:r>
        <w:rPr>
          <w:rFonts w:ascii="Arial" w:hAnsi="Arial" w:cs="Arial"/>
          <w:sz w:val="20"/>
          <w:szCs w:val="20"/>
        </w:rPr>
        <w:t>d</w:t>
      </w:r>
      <w:r w:rsidRPr="00EE5D5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in der klinischen Untersuchung empfiehlt</w:t>
      </w:r>
      <w:r w:rsidRPr="00EE5D5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 xml:space="preserve">Dabei können Ihnen viele Fragen begegnen: </w:t>
      </w:r>
    </w:p>
    <w:p w:rsidR="00C12861" w:rsidRDefault="00C12861" w:rsidP="00C12861">
      <w:pPr>
        <w:contextualSpacing/>
        <w:rPr>
          <w:rFonts w:ascii="Arial" w:hAnsi="Arial" w:cs="Arial"/>
          <w:sz w:val="20"/>
          <w:szCs w:val="20"/>
        </w:rPr>
      </w:pPr>
    </w:p>
    <w:p w:rsidR="00C12861" w:rsidRPr="00B20F16" w:rsidRDefault="00C12861" w:rsidP="00C1286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0F16">
        <w:rPr>
          <w:rFonts w:ascii="Arial" w:hAnsi="Arial" w:cs="Arial"/>
          <w:sz w:val="20"/>
          <w:szCs w:val="20"/>
        </w:rPr>
        <w:t xml:space="preserve">Wie können Sie im Praxisalltag </w:t>
      </w:r>
      <w:r w:rsidRPr="00B20F16">
        <w:rPr>
          <w:rFonts w:ascii="Arial" w:hAnsi="Arial" w:cs="Arial"/>
          <w:b/>
          <w:sz w:val="20"/>
          <w:szCs w:val="20"/>
        </w:rPr>
        <w:t xml:space="preserve">Ihre Kunden für das Thema </w:t>
      </w:r>
      <w:r>
        <w:rPr>
          <w:rFonts w:ascii="Arial" w:hAnsi="Arial" w:cs="Arial"/>
          <w:b/>
          <w:sz w:val="20"/>
          <w:szCs w:val="20"/>
        </w:rPr>
        <w:t xml:space="preserve">Ernährung </w:t>
      </w:r>
      <w:r w:rsidRPr="00A530ED">
        <w:rPr>
          <w:rFonts w:ascii="Arial" w:hAnsi="Arial" w:cs="Arial"/>
          <w:sz w:val="20"/>
          <w:szCs w:val="20"/>
        </w:rPr>
        <w:t>gewinnen</w:t>
      </w:r>
      <w:r w:rsidRPr="00B20F16">
        <w:rPr>
          <w:rFonts w:ascii="Arial" w:hAnsi="Arial" w:cs="Arial"/>
          <w:sz w:val="20"/>
          <w:szCs w:val="20"/>
        </w:rPr>
        <w:t xml:space="preserve">? </w:t>
      </w:r>
    </w:p>
    <w:p w:rsidR="00C12861" w:rsidRPr="00B20F16" w:rsidRDefault="00C12861" w:rsidP="00C1286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0F16">
        <w:rPr>
          <w:rFonts w:ascii="Arial" w:hAnsi="Arial" w:cs="Arial"/>
          <w:sz w:val="20"/>
          <w:szCs w:val="20"/>
        </w:rPr>
        <w:t xml:space="preserve">Welche Antworten können Sie auf </w:t>
      </w:r>
      <w:r w:rsidRPr="00B20F16">
        <w:rPr>
          <w:rFonts w:ascii="Arial" w:hAnsi="Arial" w:cs="Arial"/>
          <w:b/>
          <w:sz w:val="20"/>
          <w:szCs w:val="20"/>
        </w:rPr>
        <w:t>aktuelle Fütterungstrends</w:t>
      </w:r>
      <w:r>
        <w:rPr>
          <w:rFonts w:ascii="Arial" w:hAnsi="Arial" w:cs="Arial"/>
          <w:b/>
          <w:sz w:val="20"/>
          <w:szCs w:val="20"/>
        </w:rPr>
        <w:t xml:space="preserve"> &amp; Mythen</w:t>
      </w:r>
      <w:r w:rsidRPr="00B20F16">
        <w:rPr>
          <w:rFonts w:ascii="Arial" w:hAnsi="Arial" w:cs="Arial"/>
          <w:sz w:val="20"/>
          <w:szCs w:val="20"/>
        </w:rPr>
        <w:t xml:space="preserve"> geben? </w:t>
      </w:r>
    </w:p>
    <w:p w:rsidR="00C12861" w:rsidRPr="00B20F16" w:rsidRDefault="00C12861" w:rsidP="00C1286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0F16">
        <w:rPr>
          <w:rFonts w:ascii="Arial" w:hAnsi="Arial" w:cs="Arial"/>
          <w:sz w:val="20"/>
          <w:szCs w:val="20"/>
        </w:rPr>
        <w:t xml:space="preserve">Was können Sie aus </w:t>
      </w:r>
      <w:r w:rsidRPr="00B20F16">
        <w:rPr>
          <w:rFonts w:ascii="Arial" w:hAnsi="Arial" w:cs="Arial"/>
          <w:b/>
          <w:sz w:val="20"/>
          <w:szCs w:val="20"/>
        </w:rPr>
        <w:t>Futterdeklarationen</w:t>
      </w:r>
      <w:r w:rsidRPr="00B20F16">
        <w:rPr>
          <w:rFonts w:ascii="Arial" w:hAnsi="Arial" w:cs="Arial"/>
          <w:sz w:val="20"/>
          <w:szCs w:val="20"/>
        </w:rPr>
        <w:t xml:space="preserve"> ableiten? </w:t>
      </w:r>
    </w:p>
    <w:p w:rsidR="00C12861" w:rsidRPr="00B20F16" w:rsidRDefault="00C12861" w:rsidP="00C1286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0F16">
        <w:rPr>
          <w:rFonts w:ascii="Arial" w:hAnsi="Arial" w:cs="Arial"/>
          <w:sz w:val="20"/>
          <w:szCs w:val="20"/>
        </w:rPr>
        <w:t>Und wie gehen Sie mit de</w:t>
      </w:r>
      <w:r>
        <w:rPr>
          <w:rFonts w:ascii="Arial" w:hAnsi="Arial" w:cs="Arial"/>
          <w:sz w:val="20"/>
          <w:szCs w:val="20"/>
        </w:rPr>
        <w:t>n</w:t>
      </w:r>
      <w:r w:rsidRPr="00B20F16">
        <w:rPr>
          <w:rFonts w:ascii="Arial" w:hAnsi="Arial" w:cs="Arial"/>
          <w:sz w:val="20"/>
          <w:szCs w:val="20"/>
        </w:rPr>
        <w:t xml:space="preserve"> oftmals </w:t>
      </w:r>
      <w:r w:rsidRPr="00B20F16">
        <w:rPr>
          <w:rFonts w:ascii="Arial" w:hAnsi="Arial" w:cs="Arial"/>
          <w:b/>
          <w:sz w:val="20"/>
          <w:szCs w:val="20"/>
        </w:rPr>
        <w:t xml:space="preserve">wechselnden </w:t>
      </w:r>
      <w:r>
        <w:rPr>
          <w:rFonts w:ascii="Arial" w:hAnsi="Arial" w:cs="Arial"/>
          <w:b/>
          <w:sz w:val="20"/>
          <w:szCs w:val="20"/>
        </w:rPr>
        <w:t>Angeboten im Internet</w:t>
      </w:r>
      <w:r w:rsidRPr="00B20F16">
        <w:rPr>
          <w:rFonts w:ascii="Arial" w:hAnsi="Arial" w:cs="Arial"/>
          <w:sz w:val="20"/>
          <w:szCs w:val="20"/>
        </w:rPr>
        <w:t xml:space="preserve"> um? </w:t>
      </w:r>
    </w:p>
    <w:p w:rsidR="00C12861" w:rsidRPr="00D20B20" w:rsidRDefault="00C12861" w:rsidP="00C12861">
      <w:pPr>
        <w:spacing w:after="120"/>
        <w:contextualSpacing/>
        <w:jc w:val="both"/>
        <w:rPr>
          <w:rFonts w:ascii="Arial" w:hAnsi="Arial" w:cs="Arial"/>
          <w:b/>
          <w:sz w:val="14"/>
          <w:szCs w:val="20"/>
        </w:rPr>
      </w:pPr>
    </w:p>
    <w:p w:rsidR="00C12861" w:rsidRPr="00D20B20" w:rsidRDefault="00C12861" w:rsidP="00C12861">
      <w:pPr>
        <w:spacing w:after="120"/>
        <w:contextualSpacing/>
        <w:jc w:val="both"/>
        <w:rPr>
          <w:rFonts w:ascii="Arial" w:hAnsi="Arial" w:cs="Arial"/>
          <w:b/>
          <w:color w:val="44546A" w:themeColor="text2"/>
          <w:sz w:val="14"/>
          <w:szCs w:val="20"/>
        </w:rPr>
      </w:pPr>
    </w:p>
    <w:p w:rsidR="00C12861" w:rsidRPr="003E2A8D" w:rsidRDefault="00C12861" w:rsidP="00C12861">
      <w:pPr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92D2F">
        <w:rPr>
          <w:rFonts w:ascii="Arial" w:hAnsi="Arial" w:cs="Arial"/>
          <w:sz w:val="20"/>
          <w:szCs w:val="20"/>
        </w:rPr>
        <w:t xml:space="preserve">Mit dem Ziel, Sie im Alltag bestmöglich zu unterstützen, gehen wir gemeinsam mit unseren externen Referenten </w:t>
      </w:r>
      <w:r w:rsidRPr="00D20B20">
        <w:rPr>
          <w:rFonts w:ascii="Arial" w:hAnsi="Arial" w:cs="Arial"/>
          <w:b/>
          <w:sz w:val="20"/>
          <w:szCs w:val="20"/>
        </w:rPr>
        <w:t xml:space="preserve">Frau PD Dr. med. </w:t>
      </w:r>
      <w:proofErr w:type="spellStart"/>
      <w:r w:rsidRPr="00D20B20">
        <w:rPr>
          <w:rFonts w:ascii="Arial" w:hAnsi="Arial" w:cs="Arial"/>
          <w:b/>
          <w:sz w:val="20"/>
          <w:szCs w:val="20"/>
        </w:rPr>
        <w:t>vet</w:t>
      </w:r>
      <w:proofErr w:type="spellEnd"/>
      <w:r w:rsidRPr="00D20B20">
        <w:rPr>
          <w:rFonts w:ascii="Arial" w:hAnsi="Arial" w:cs="Arial"/>
          <w:b/>
          <w:sz w:val="20"/>
          <w:szCs w:val="20"/>
        </w:rPr>
        <w:t xml:space="preserve">. Anne </w:t>
      </w:r>
      <w:proofErr w:type="spellStart"/>
      <w:r w:rsidRPr="00D20B20">
        <w:rPr>
          <w:rFonts w:ascii="Arial" w:hAnsi="Arial" w:cs="Arial"/>
          <w:b/>
          <w:sz w:val="20"/>
          <w:szCs w:val="20"/>
        </w:rPr>
        <w:t>Mößeler</w:t>
      </w:r>
      <w:proofErr w:type="spellEnd"/>
      <w:r w:rsidRPr="00D20B20">
        <w:rPr>
          <w:rFonts w:ascii="Arial" w:hAnsi="Arial" w:cs="Arial"/>
          <w:b/>
          <w:sz w:val="20"/>
          <w:szCs w:val="20"/>
        </w:rPr>
        <w:t>-Witte</w:t>
      </w:r>
      <w:r w:rsidRPr="00E92D2F">
        <w:rPr>
          <w:rFonts w:ascii="Arial" w:hAnsi="Arial" w:cs="Arial"/>
          <w:sz w:val="20"/>
          <w:szCs w:val="20"/>
        </w:rPr>
        <w:t xml:space="preserve">, Fachtierärztin für Tierernährung und Diätetik, Dipl. ECVCN und </w:t>
      </w:r>
      <w:r w:rsidRPr="00D20B20">
        <w:rPr>
          <w:rFonts w:ascii="Arial" w:hAnsi="Arial" w:cs="Arial"/>
          <w:b/>
          <w:sz w:val="20"/>
          <w:szCs w:val="20"/>
        </w:rPr>
        <w:t xml:space="preserve">Frau Dr. med. </w:t>
      </w:r>
      <w:proofErr w:type="spellStart"/>
      <w:r w:rsidRPr="00D20B20">
        <w:rPr>
          <w:rFonts w:ascii="Arial" w:hAnsi="Arial" w:cs="Arial"/>
          <w:b/>
          <w:sz w:val="20"/>
          <w:szCs w:val="20"/>
        </w:rPr>
        <w:t>vet</w:t>
      </w:r>
      <w:proofErr w:type="spellEnd"/>
      <w:r w:rsidRPr="00D20B20">
        <w:rPr>
          <w:rFonts w:ascii="Arial" w:hAnsi="Arial" w:cs="Arial"/>
          <w:b/>
          <w:sz w:val="20"/>
          <w:szCs w:val="20"/>
        </w:rPr>
        <w:t>. Carolin Deiner</w:t>
      </w:r>
      <w:r w:rsidRPr="00E92D2F">
        <w:rPr>
          <w:rFonts w:ascii="Arial" w:hAnsi="Arial" w:cs="Arial"/>
          <w:sz w:val="20"/>
          <w:szCs w:val="20"/>
        </w:rPr>
        <w:t xml:space="preserve">, Master </w:t>
      </w:r>
      <w:proofErr w:type="spellStart"/>
      <w:r w:rsidRPr="00E92D2F">
        <w:rPr>
          <w:rFonts w:ascii="Arial" w:hAnsi="Arial" w:cs="Arial"/>
          <w:sz w:val="20"/>
          <w:szCs w:val="20"/>
        </w:rPr>
        <w:t>of</w:t>
      </w:r>
      <w:proofErr w:type="spellEnd"/>
      <w:r w:rsidRPr="00E92D2F">
        <w:rPr>
          <w:rFonts w:ascii="Arial" w:hAnsi="Arial" w:cs="Arial"/>
          <w:sz w:val="20"/>
          <w:szCs w:val="20"/>
        </w:rPr>
        <w:t xml:space="preserve"> Business Administration auf aktuelle Ernährungsthemen, Herausforderungen in der Kommunikation und betriebswirtschaftliches Knowhow ein.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7E81" w:rsidRDefault="00C12861"/>
    <w:sectPr w:rsidR="00887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D540B"/>
    <w:multiLevelType w:val="hybridMultilevel"/>
    <w:tmpl w:val="E8DCF3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61"/>
    <w:rsid w:val="001D760F"/>
    <w:rsid w:val="00C12861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1B90-A163-40AA-9F56-7B0A9E29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86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Infrastructure Services Software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Nölker, Sabine</dc:creator>
  <cp:keywords/>
  <dc:description/>
  <cp:lastModifiedBy>Nölker, Sabine</cp:lastModifiedBy>
  <cp:revision>1</cp:revision>
  <dcterms:created xsi:type="dcterms:W3CDTF">2019-06-19T09:23:00Z</dcterms:created>
  <dcterms:modified xsi:type="dcterms:W3CDTF">2019-06-19T09:27:00Z</dcterms:modified>
</cp:coreProperties>
</file>