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E0B287" w14:textId="44D529B6" w:rsidR="00502228" w:rsidRDefault="002E2CD2">
      <w:pPr>
        <w:rPr>
          <w:rFonts w:ascii="Raleway" w:hAnsi="Raleway"/>
          <w:b/>
          <w:bCs/>
          <w:color w:val="333333"/>
          <w:sz w:val="36"/>
          <w:szCs w:val="36"/>
          <w:shd w:val="clear" w:color="auto" w:fill="FFFFFF"/>
        </w:rPr>
      </w:pPr>
      <w:r>
        <w:br/>
      </w:r>
      <w:proofErr w:type="spellStart"/>
      <w:r>
        <w:rPr>
          <w:rFonts w:ascii="Raleway" w:hAnsi="Raleway"/>
          <w:b/>
          <w:bCs/>
          <w:color w:val="333333"/>
          <w:sz w:val="36"/>
          <w:szCs w:val="36"/>
          <w:shd w:val="clear" w:color="auto" w:fill="FFFFFF"/>
        </w:rPr>
        <w:t>Advanced</w:t>
      </w:r>
      <w:proofErr w:type="spellEnd"/>
      <w:r>
        <w:rPr>
          <w:rFonts w:ascii="Raleway" w:hAnsi="Raleway"/>
          <w:b/>
          <w:bCs/>
          <w:color w:val="333333"/>
          <w:sz w:val="36"/>
          <w:szCs w:val="36"/>
          <w:shd w:val="clear" w:color="auto" w:fill="FFFFFF"/>
        </w:rPr>
        <w:t xml:space="preserve"> Laparoskopie und Thorakoskopie</w:t>
      </w:r>
    </w:p>
    <w:p w14:paraId="5481CC3B" w14:textId="77777777" w:rsidR="002E2CD2" w:rsidRPr="002E2CD2" w:rsidRDefault="002E2CD2" w:rsidP="002E2CD2">
      <w:pPr>
        <w:spacing w:after="0" w:line="240" w:lineRule="auto"/>
        <w:rPr>
          <w:rFonts w:ascii="Times New Roman" w:eastAsia="Times New Roman" w:hAnsi="Times New Roman" w:cs="Times New Roman"/>
          <w:kern w:val="0"/>
          <w:sz w:val="24"/>
          <w:szCs w:val="24"/>
          <w:lang w:eastAsia="de-AT"/>
          <w14:ligatures w14:val="none"/>
        </w:rPr>
      </w:pPr>
      <w:r w:rsidRPr="002E2CD2">
        <w:rPr>
          <w:rFonts w:ascii="Lato" w:eastAsia="Times New Roman" w:hAnsi="Lato" w:cs="Times New Roman"/>
          <w:b/>
          <w:bCs/>
          <w:color w:val="212529"/>
          <w:kern w:val="0"/>
          <w:sz w:val="21"/>
          <w:szCs w:val="21"/>
          <w:shd w:val="clear" w:color="auto" w:fill="FFFFFF"/>
          <w:lang w:eastAsia="de-AT"/>
          <w14:ligatures w14:val="none"/>
        </w:rPr>
        <w:t>Beschreibung</w:t>
      </w:r>
    </w:p>
    <w:p w14:paraId="1284CA94" w14:textId="77777777" w:rsidR="002E2CD2" w:rsidRPr="002E2CD2" w:rsidRDefault="002E2CD2" w:rsidP="002E2CD2">
      <w:pPr>
        <w:shd w:val="clear" w:color="auto" w:fill="FFFFFF"/>
        <w:spacing w:after="150" w:line="240" w:lineRule="auto"/>
        <w:rPr>
          <w:rFonts w:ascii="Lato" w:eastAsia="Times New Roman" w:hAnsi="Lato" w:cs="Times New Roman"/>
          <w:color w:val="212529"/>
          <w:kern w:val="0"/>
          <w:sz w:val="21"/>
          <w:szCs w:val="21"/>
          <w:lang w:eastAsia="de-AT"/>
          <w14:ligatures w14:val="none"/>
        </w:rPr>
      </w:pPr>
      <w:r w:rsidRPr="002E2CD2">
        <w:rPr>
          <w:rFonts w:ascii="Lato" w:eastAsia="Times New Roman" w:hAnsi="Lato" w:cs="Times New Roman"/>
          <w:color w:val="212529"/>
          <w:kern w:val="0"/>
          <w:sz w:val="21"/>
          <w:szCs w:val="21"/>
          <w:lang w:eastAsia="de-AT"/>
          <w14:ligatures w14:val="none"/>
        </w:rPr>
        <w:t xml:space="preserve">Die minimalinvasive Chirurgie hat in den letzten 25 Jahren in der Humanmedizin rasche und umfassende Fortschritte gemacht. Angefangen mit der traditionellen Laparoskopie, auf die die thorakoskopische Chirurgie folgte, hat sich dieser Bereich weiterentwickelt und umfasst nun auch Single-Port-Zugänge, die Roboterchirurgie und die transluminale </w:t>
      </w:r>
      <w:proofErr w:type="spellStart"/>
      <w:r w:rsidRPr="002E2CD2">
        <w:rPr>
          <w:rFonts w:ascii="Lato" w:eastAsia="Times New Roman" w:hAnsi="Lato" w:cs="Times New Roman"/>
          <w:color w:val="212529"/>
          <w:kern w:val="0"/>
          <w:sz w:val="21"/>
          <w:szCs w:val="21"/>
          <w:lang w:eastAsia="de-AT"/>
          <w14:ligatures w14:val="none"/>
        </w:rPr>
        <w:t>Endochirurgie</w:t>
      </w:r>
      <w:proofErr w:type="spellEnd"/>
      <w:r w:rsidRPr="002E2CD2">
        <w:rPr>
          <w:rFonts w:ascii="Lato" w:eastAsia="Times New Roman" w:hAnsi="Lato" w:cs="Times New Roman"/>
          <w:color w:val="212529"/>
          <w:kern w:val="0"/>
          <w:sz w:val="21"/>
          <w:szCs w:val="21"/>
          <w:lang w:eastAsia="de-AT"/>
          <w14:ligatures w14:val="none"/>
        </w:rPr>
        <w:t xml:space="preserve"> über natürlichen Öffnungen. Während einige dieser Verfahren noch außerhalb der Reichweite der Tiermedizin liegen, macht auch die minimalinvasive Chirurgie in der Tiermedizin rasche Fortschritte, so dass unsere Kleintierpatienten von den vielen dokumentierten Vorteilen profitieren, die ein minimalinvasiver Ansatz dem Patienten bieten kann.</w:t>
      </w:r>
    </w:p>
    <w:p w14:paraId="6E72B30A" w14:textId="77777777" w:rsidR="002E2CD2" w:rsidRDefault="002E2CD2"/>
    <w:p w14:paraId="1A78C591" w14:textId="114EB505" w:rsidR="002E2CD2" w:rsidRDefault="002E2CD2">
      <w:r>
        <w:t xml:space="preserve">URL: </w:t>
      </w:r>
      <w:hyperlink r:id="rId4" w:history="1">
        <w:r w:rsidRPr="0014128C">
          <w:rPr>
            <w:rStyle w:val="Hyperlink"/>
          </w:rPr>
          <w:t>https://www.vet-webinar.com/de/webinar-live/detail/d/Advanced_Laparoskopie_und_Thorakoskopie/2515/2/</w:t>
        </w:r>
      </w:hyperlink>
    </w:p>
    <w:p w14:paraId="56B80145" w14:textId="07D5EC9C" w:rsidR="002E2CD2" w:rsidRDefault="002E2CD2">
      <w:r>
        <w:t xml:space="preserve">Referent: </w:t>
      </w:r>
    </w:p>
    <w:p w14:paraId="7C74D22E" w14:textId="31D36319" w:rsidR="002E2CD2" w:rsidRDefault="002E2CD2">
      <w:r>
        <w:rPr>
          <w:rFonts w:ascii="Lato" w:hAnsi="Lato"/>
          <w:color w:val="8E8E8E"/>
          <w:sz w:val="21"/>
          <w:szCs w:val="21"/>
          <w:shd w:val="clear" w:color="auto" w:fill="F5F5F5"/>
        </w:rPr>
        <w:t xml:space="preserve">Pieter Nelissen, MVM MRCVS </w:t>
      </w:r>
      <w:proofErr w:type="spellStart"/>
      <w:r>
        <w:rPr>
          <w:rFonts w:ascii="Lato" w:hAnsi="Lato"/>
          <w:color w:val="8E8E8E"/>
          <w:sz w:val="21"/>
          <w:szCs w:val="21"/>
          <w:shd w:val="clear" w:color="auto" w:fill="F5F5F5"/>
        </w:rPr>
        <w:t>CertSAS</w:t>
      </w:r>
      <w:proofErr w:type="spellEnd"/>
      <w:r>
        <w:rPr>
          <w:rFonts w:ascii="Lato" w:hAnsi="Lato"/>
          <w:color w:val="8E8E8E"/>
          <w:sz w:val="21"/>
          <w:szCs w:val="21"/>
          <w:shd w:val="clear" w:color="auto" w:fill="F5F5F5"/>
        </w:rPr>
        <w:t xml:space="preserve"> DipECVS</w:t>
      </w:r>
    </w:p>
    <w:sectPr w:rsidR="002E2CD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Raleway">
    <w:charset w:val="00"/>
    <w:family w:val="auto"/>
    <w:pitch w:val="variable"/>
    <w:sig w:usb0="A00002FF" w:usb1="5000205B" w:usb2="00000000" w:usb3="00000000" w:csb0="00000197" w:csb1="00000000"/>
  </w:font>
  <w:font w:name="Lato">
    <w:charset w:val="00"/>
    <w:family w:val="swiss"/>
    <w:pitch w:val="variable"/>
    <w:sig w:usb0="E10002FF" w:usb1="5000ECFF" w:usb2="0000002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CD2"/>
    <w:rsid w:val="00194222"/>
    <w:rsid w:val="002E2CD2"/>
    <w:rsid w:val="0043483D"/>
    <w:rsid w:val="0050222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67534"/>
  <w15:chartTrackingRefBased/>
  <w15:docId w15:val="{E42E1074-5C63-4B21-BC6B-F1855E31D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2E2CD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2E2CD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2E2CD2"/>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2E2CD2"/>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2E2CD2"/>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2E2CD2"/>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2E2CD2"/>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2E2CD2"/>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2E2CD2"/>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E2CD2"/>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2E2CD2"/>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2E2CD2"/>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2E2CD2"/>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2E2CD2"/>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2E2CD2"/>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2E2CD2"/>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2E2CD2"/>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2E2CD2"/>
    <w:rPr>
      <w:rFonts w:eastAsiaTheme="majorEastAsia" w:cstheme="majorBidi"/>
      <w:color w:val="272727" w:themeColor="text1" w:themeTint="D8"/>
    </w:rPr>
  </w:style>
  <w:style w:type="paragraph" w:styleId="Titel">
    <w:name w:val="Title"/>
    <w:basedOn w:val="Standard"/>
    <w:next w:val="Standard"/>
    <w:link w:val="TitelZchn"/>
    <w:uiPriority w:val="10"/>
    <w:qFormat/>
    <w:rsid w:val="002E2CD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2E2CD2"/>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2E2CD2"/>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2E2CD2"/>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2E2CD2"/>
    <w:pPr>
      <w:spacing w:before="160"/>
      <w:jc w:val="center"/>
    </w:pPr>
    <w:rPr>
      <w:i/>
      <w:iCs/>
      <w:color w:val="404040" w:themeColor="text1" w:themeTint="BF"/>
    </w:rPr>
  </w:style>
  <w:style w:type="character" w:customStyle="1" w:styleId="ZitatZchn">
    <w:name w:val="Zitat Zchn"/>
    <w:basedOn w:val="Absatz-Standardschriftart"/>
    <w:link w:val="Zitat"/>
    <w:uiPriority w:val="29"/>
    <w:rsid w:val="002E2CD2"/>
    <w:rPr>
      <w:i/>
      <w:iCs/>
      <w:color w:val="404040" w:themeColor="text1" w:themeTint="BF"/>
    </w:rPr>
  </w:style>
  <w:style w:type="paragraph" w:styleId="Listenabsatz">
    <w:name w:val="List Paragraph"/>
    <w:basedOn w:val="Standard"/>
    <w:uiPriority w:val="34"/>
    <w:qFormat/>
    <w:rsid w:val="002E2CD2"/>
    <w:pPr>
      <w:ind w:left="720"/>
      <w:contextualSpacing/>
    </w:pPr>
  </w:style>
  <w:style w:type="character" w:styleId="IntensiveHervorhebung">
    <w:name w:val="Intense Emphasis"/>
    <w:basedOn w:val="Absatz-Standardschriftart"/>
    <w:uiPriority w:val="21"/>
    <w:qFormat/>
    <w:rsid w:val="002E2CD2"/>
    <w:rPr>
      <w:i/>
      <w:iCs/>
      <w:color w:val="0F4761" w:themeColor="accent1" w:themeShade="BF"/>
    </w:rPr>
  </w:style>
  <w:style w:type="paragraph" w:styleId="IntensivesZitat">
    <w:name w:val="Intense Quote"/>
    <w:basedOn w:val="Standard"/>
    <w:next w:val="Standard"/>
    <w:link w:val="IntensivesZitatZchn"/>
    <w:uiPriority w:val="30"/>
    <w:qFormat/>
    <w:rsid w:val="002E2C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2E2CD2"/>
    <w:rPr>
      <w:i/>
      <w:iCs/>
      <w:color w:val="0F4761" w:themeColor="accent1" w:themeShade="BF"/>
    </w:rPr>
  </w:style>
  <w:style w:type="character" w:styleId="IntensiverVerweis">
    <w:name w:val="Intense Reference"/>
    <w:basedOn w:val="Absatz-Standardschriftart"/>
    <w:uiPriority w:val="32"/>
    <w:qFormat/>
    <w:rsid w:val="002E2CD2"/>
    <w:rPr>
      <w:b/>
      <w:bCs/>
      <w:smallCaps/>
      <w:color w:val="0F4761" w:themeColor="accent1" w:themeShade="BF"/>
      <w:spacing w:val="5"/>
    </w:rPr>
  </w:style>
  <w:style w:type="character" w:styleId="Fett">
    <w:name w:val="Strong"/>
    <w:basedOn w:val="Absatz-Standardschriftart"/>
    <w:uiPriority w:val="22"/>
    <w:qFormat/>
    <w:rsid w:val="002E2CD2"/>
    <w:rPr>
      <w:b/>
      <w:bCs/>
    </w:rPr>
  </w:style>
  <w:style w:type="paragraph" w:styleId="StandardWeb">
    <w:name w:val="Normal (Web)"/>
    <w:basedOn w:val="Standard"/>
    <w:uiPriority w:val="99"/>
    <w:semiHidden/>
    <w:unhideWhenUsed/>
    <w:rsid w:val="002E2CD2"/>
    <w:pPr>
      <w:spacing w:before="100" w:beforeAutospacing="1" w:after="100" w:afterAutospacing="1" w:line="240" w:lineRule="auto"/>
    </w:pPr>
    <w:rPr>
      <w:rFonts w:ascii="Times New Roman" w:eastAsia="Times New Roman" w:hAnsi="Times New Roman" w:cs="Times New Roman"/>
      <w:kern w:val="0"/>
      <w:sz w:val="24"/>
      <w:szCs w:val="24"/>
      <w:lang w:eastAsia="de-AT"/>
      <w14:ligatures w14:val="none"/>
    </w:rPr>
  </w:style>
  <w:style w:type="character" w:styleId="Hyperlink">
    <w:name w:val="Hyperlink"/>
    <w:basedOn w:val="Absatz-Standardschriftart"/>
    <w:uiPriority w:val="99"/>
    <w:unhideWhenUsed/>
    <w:rsid w:val="002E2CD2"/>
    <w:rPr>
      <w:color w:val="467886" w:themeColor="hyperlink"/>
      <w:u w:val="single"/>
    </w:rPr>
  </w:style>
  <w:style w:type="character" w:styleId="NichtaufgelsteErwhnung">
    <w:name w:val="Unresolved Mention"/>
    <w:basedOn w:val="Absatz-Standardschriftart"/>
    <w:uiPriority w:val="99"/>
    <w:semiHidden/>
    <w:unhideWhenUsed/>
    <w:rsid w:val="002E2C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3087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vet-webinar.com/de/webinar-live/detail/d/Advanced_Laparoskopie_und_Thorakoskopie/2515/2/"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140</Words>
  <Characters>889</Characters>
  <Application>Microsoft Office Word</Application>
  <DocSecurity>0</DocSecurity>
  <Lines>7</Lines>
  <Paragraphs>2</Paragraphs>
  <ScaleCrop>false</ScaleCrop>
  <Company/>
  <LinksUpToDate>false</LinksUpToDate>
  <CharactersWithSpaces>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Wedam</dc:creator>
  <cp:keywords/>
  <dc:description/>
  <cp:lastModifiedBy>Judith Wedam</cp:lastModifiedBy>
  <cp:revision>1</cp:revision>
  <dcterms:created xsi:type="dcterms:W3CDTF">2024-01-09T19:59:00Z</dcterms:created>
  <dcterms:modified xsi:type="dcterms:W3CDTF">2024-01-09T19:59:00Z</dcterms:modified>
</cp:coreProperties>
</file>