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13F5" w14:textId="77777777" w:rsidR="00322E89" w:rsidRPr="00322E89" w:rsidRDefault="00322E89" w:rsidP="00322E89">
      <w:pPr>
        <w:shd w:val="clear" w:color="auto" w:fill="FFFFFF"/>
        <w:spacing w:after="300" w:line="240" w:lineRule="auto"/>
        <w:outlineLvl w:val="0"/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</w:rPr>
      </w:pPr>
      <w:r w:rsidRPr="00322E89"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</w:rPr>
        <w:t>Der Augennotfall in der Kleintierpraxis</w:t>
      </w:r>
    </w:p>
    <w:p w14:paraId="581B7764" w14:textId="77777777" w:rsidR="00322E89" w:rsidRPr="00322E89" w:rsidRDefault="00322E89" w:rsidP="00322E8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</w:pPr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 </w:t>
      </w:r>
      <w:r w:rsidRPr="00322E89">
        <w:rPr>
          <w:rFonts w:ascii="Lato" w:eastAsia="Times New Roman" w:hAnsi="Lato" w:cs="Times New Roman"/>
          <w:b/>
          <w:bCs/>
          <w:color w:val="212529"/>
          <w:sz w:val="21"/>
          <w:szCs w:val="21"/>
          <w:lang w:eastAsia="de-AT"/>
        </w:rPr>
        <w:t>23. Mai 2023</w:t>
      </w:r>
    </w:p>
    <w:p w14:paraId="30C02BEB" w14:textId="77777777" w:rsidR="00322E89" w:rsidRPr="00322E89" w:rsidRDefault="00322E89" w:rsidP="00322E8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</w:pPr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 </w:t>
      </w:r>
      <w:r w:rsidRPr="00322E89">
        <w:rPr>
          <w:rFonts w:ascii="Lato" w:eastAsia="Times New Roman" w:hAnsi="Lato" w:cs="Times New Roman"/>
          <w:b/>
          <w:bCs/>
          <w:color w:val="212529"/>
          <w:sz w:val="21"/>
          <w:szCs w:val="21"/>
          <w:lang w:eastAsia="de-AT"/>
        </w:rPr>
        <w:t>20:00 - 21:00 CEST</w:t>
      </w:r>
    </w:p>
    <w:p w14:paraId="3536F689" w14:textId="77777777" w:rsidR="00322E89" w:rsidRPr="00322E89" w:rsidRDefault="00322E89" w:rsidP="00322E8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  <w:r w:rsidRPr="00322E89">
        <w:rPr>
          <w:rFonts w:ascii="Arial" w:eastAsia="Times New Roman" w:hAnsi="Arial" w:cs="Arial"/>
          <w:vanish/>
          <w:sz w:val="16"/>
          <w:szCs w:val="16"/>
          <w:lang w:eastAsia="de-AT"/>
        </w:rPr>
        <w:t>Formularende</w:t>
      </w:r>
    </w:p>
    <w:p w14:paraId="189CBB6A" w14:textId="77777777" w:rsidR="00322E89" w:rsidRPr="00322E89" w:rsidRDefault="00322E89" w:rsidP="00322E8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</w:pPr>
      <w:r w:rsidRPr="00322E89">
        <w:rPr>
          <w:rFonts w:ascii="Lato" w:eastAsia="Times New Roman" w:hAnsi="Lato" w:cs="Times New Roman"/>
          <w:b/>
          <w:bCs/>
          <w:color w:val="212529"/>
          <w:sz w:val="21"/>
          <w:szCs w:val="21"/>
          <w:lang w:eastAsia="de-AT"/>
        </w:rPr>
        <w:t>Beschreibung</w:t>
      </w:r>
    </w:p>
    <w:p w14:paraId="4FCE9C96" w14:textId="77777777" w:rsidR="00322E89" w:rsidRPr="00322E89" w:rsidRDefault="00322E89" w:rsidP="00322E89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</w:pPr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 xml:space="preserve">In diesem Webinar werden anhand von praxisnahen Fallbeispielen die Symptome, Diagnose und Therapie der gängigsten Augennotfälle bei Hund und Katze besprochen. Die Augenspezialistin und Mitinhaberin des Tierärztlichen Augenzentrums Wien, Dipl. Sabine </w:t>
      </w:r>
      <w:proofErr w:type="spellStart"/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Wacek</w:t>
      </w:r>
      <w:proofErr w:type="spellEnd"/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 xml:space="preserve"> gewährt Einblicke in die </w:t>
      </w:r>
      <w:proofErr w:type="spellStart"/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state</w:t>
      </w:r>
      <w:proofErr w:type="spellEnd"/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 xml:space="preserve"> </w:t>
      </w:r>
      <w:proofErr w:type="spellStart"/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of</w:t>
      </w:r>
      <w:proofErr w:type="spellEnd"/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 xml:space="preserve"> </w:t>
      </w:r>
      <w:proofErr w:type="spellStart"/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the</w:t>
      </w:r>
      <w:proofErr w:type="spellEnd"/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 xml:space="preserve"> </w:t>
      </w:r>
      <w:proofErr w:type="spellStart"/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art</w:t>
      </w:r>
      <w:proofErr w:type="spellEnd"/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 xml:space="preserve"> Therapiemöglichkeiten, zeigt die </w:t>
      </w:r>
      <w:proofErr w:type="spellStart"/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gängisten</w:t>
      </w:r>
      <w:proofErr w:type="spellEnd"/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 xml:space="preserve"> Stolperfalle auf und gibt außerdem viele </w:t>
      </w:r>
      <w:proofErr w:type="spellStart"/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Tipps&amp;Tricks</w:t>
      </w:r>
      <w:proofErr w:type="spellEnd"/>
      <w:r w:rsidRPr="00322E89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 xml:space="preserve"> damit eine korrekte und erfolgreiche Behandlung gelingt.</w:t>
      </w:r>
    </w:p>
    <w:p w14:paraId="3497BE03" w14:textId="652B09EE" w:rsidR="000276D1" w:rsidRDefault="00322E89">
      <w:r>
        <w:t xml:space="preserve">Referentin: </w:t>
      </w:r>
      <w:r>
        <w:rPr>
          <w:rFonts w:ascii="Lato" w:hAnsi="Lato"/>
          <w:color w:val="8E8E8E"/>
          <w:sz w:val="21"/>
          <w:szCs w:val="21"/>
          <w:shd w:val="clear" w:color="auto" w:fill="F5F5F5"/>
        </w:rPr>
        <w:t xml:space="preserve">FTA Dr. Sabine </w:t>
      </w:r>
      <w:proofErr w:type="spellStart"/>
      <w:r>
        <w:rPr>
          <w:rFonts w:ascii="Lato" w:hAnsi="Lato"/>
          <w:color w:val="8E8E8E"/>
          <w:sz w:val="21"/>
          <w:szCs w:val="21"/>
          <w:shd w:val="clear" w:color="auto" w:fill="F5F5F5"/>
        </w:rPr>
        <w:t>Wacek</w:t>
      </w:r>
      <w:proofErr w:type="spellEnd"/>
      <w:r>
        <w:rPr>
          <w:rFonts w:ascii="Lato" w:hAnsi="Lato"/>
          <w:color w:val="8E8E8E"/>
          <w:sz w:val="21"/>
          <w:szCs w:val="21"/>
          <w:shd w:val="clear" w:color="auto" w:fill="F5F5F5"/>
        </w:rPr>
        <w:t xml:space="preserve">, </w:t>
      </w:r>
      <w:proofErr w:type="spellStart"/>
      <w:r>
        <w:rPr>
          <w:rFonts w:ascii="Lato" w:hAnsi="Lato"/>
          <w:color w:val="8E8E8E"/>
          <w:sz w:val="21"/>
          <w:szCs w:val="21"/>
          <w:shd w:val="clear" w:color="auto" w:fill="F5F5F5"/>
        </w:rPr>
        <w:t>Dipl</w:t>
      </w:r>
      <w:proofErr w:type="spellEnd"/>
      <w:r>
        <w:rPr>
          <w:rFonts w:ascii="Lato" w:hAnsi="Lato"/>
          <w:color w:val="8E8E8E"/>
          <w:sz w:val="21"/>
          <w:szCs w:val="21"/>
          <w:shd w:val="clear" w:color="auto" w:fill="F5F5F5"/>
        </w:rPr>
        <w:t xml:space="preserve"> ECVO</w:t>
      </w:r>
    </w:p>
    <w:p w14:paraId="76618F21" w14:textId="7D5BFB8A" w:rsidR="00322E89" w:rsidRDefault="00322E89">
      <w:r>
        <w:t xml:space="preserve">URL: </w:t>
      </w:r>
      <w:hyperlink r:id="rId4" w:history="1">
        <w:r>
          <w:rPr>
            <w:rStyle w:val="Hyperlink"/>
          </w:rPr>
          <w:t>Der Augennotfall in der Kleintierpraxis | VET WEBINAR (vet-webinar.com)</w:t>
        </w:r>
      </w:hyperlink>
    </w:p>
    <w:sectPr w:rsidR="00322E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89"/>
    <w:rsid w:val="000276D1"/>
    <w:rsid w:val="0032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4B4D"/>
  <w15:chartTrackingRefBased/>
  <w15:docId w15:val="{2AC72B64-1DC5-49F6-8AA0-06EBED74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22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2E89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Fett">
    <w:name w:val="Strong"/>
    <w:basedOn w:val="Absatz-Standardschriftart"/>
    <w:uiPriority w:val="22"/>
    <w:qFormat/>
    <w:rsid w:val="00322E89"/>
    <w:rPr>
      <w:b/>
      <w:bCs/>
    </w:rPr>
  </w:style>
  <w:style w:type="character" w:customStyle="1" w:styleId="value">
    <w:name w:val="value"/>
    <w:basedOn w:val="Absatz-Standardschriftart"/>
    <w:rsid w:val="00322E89"/>
  </w:style>
  <w:style w:type="character" w:customStyle="1" w:styleId="taxrate">
    <w:name w:val="taxrate"/>
    <w:basedOn w:val="Absatz-Standardschriftart"/>
    <w:rsid w:val="00322E89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322E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322E89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322E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322E89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32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322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7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2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19095">
                                      <w:marLeft w:val="0"/>
                                      <w:marRight w:val="0"/>
                                      <w:marTop w:val="18"/>
                                      <w:marBottom w:val="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2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5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77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08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t-webinar.com/de/webinar-live/detail/d/Der_Augennotfall_in_der_Kleintierpraxis/2315/11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Leibetseder</dc:creator>
  <cp:keywords/>
  <dc:description/>
  <cp:lastModifiedBy>Sebastian Leibetseder</cp:lastModifiedBy>
  <cp:revision>1</cp:revision>
  <dcterms:created xsi:type="dcterms:W3CDTF">2023-02-03T13:04:00Z</dcterms:created>
  <dcterms:modified xsi:type="dcterms:W3CDTF">2023-02-03T13:06:00Z</dcterms:modified>
</cp:coreProperties>
</file>