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F1FA" w14:textId="77777777" w:rsidR="00EF6A9C" w:rsidRPr="00EF6A9C" w:rsidRDefault="00EF6A9C">
      <w:pPr>
        <w:rPr>
          <w:u w:val="single"/>
        </w:rPr>
      </w:pPr>
      <w:r w:rsidRPr="00EF6A9C">
        <w:rPr>
          <w:u w:val="single"/>
        </w:rPr>
        <w:t xml:space="preserve">Titel: </w:t>
      </w:r>
    </w:p>
    <w:p w14:paraId="65B5C6DD" w14:textId="77777777" w:rsidR="00EF6A9C" w:rsidRPr="00EF6A9C" w:rsidRDefault="00EF6A9C" w:rsidP="00EF6A9C">
      <w:pPr>
        <w:shd w:val="clear" w:color="auto" w:fill="FFFFFF"/>
        <w:spacing w:after="300" w:line="240" w:lineRule="auto"/>
        <w:outlineLvl w:val="0"/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</w:rPr>
      </w:pPr>
      <w:proofErr w:type="spellStart"/>
      <w:r w:rsidRPr="00EF6A9C"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</w:rPr>
        <w:t>Sinunasale</w:t>
      </w:r>
      <w:proofErr w:type="spellEnd"/>
      <w:r w:rsidRPr="00EF6A9C"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</w:rPr>
        <w:t xml:space="preserve"> Aspergillose beim Hund - ein Fallbericht</w:t>
      </w:r>
    </w:p>
    <w:p w14:paraId="0B58E478" w14:textId="52B43082" w:rsidR="00EF6A9C" w:rsidRDefault="00EF6A9C" w:rsidP="00EF6A9C">
      <w:r>
        <w:t>26. Jan. 2023</w:t>
      </w:r>
    </w:p>
    <w:p w14:paraId="6C41773A" w14:textId="77777777" w:rsidR="00EF6A9C" w:rsidRDefault="00EF6A9C" w:rsidP="00EF6A9C">
      <w:r>
        <w:t xml:space="preserve"> 20:00 - 21:00 CET</w:t>
      </w:r>
    </w:p>
    <w:p w14:paraId="78975AE9" w14:textId="77777777" w:rsidR="00EF6A9C" w:rsidRPr="00EF6A9C" w:rsidRDefault="00EF6A9C" w:rsidP="00EF6A9C">
      <w:pPr>
        <w:rPr>
          <w:u w:val="single"/>
        </w:rPr>
      </w:pPr>
      <w:r w:rsidRPr="00EF6A9C">
        <w:rPr>
          <w:u w:val="single"/>
        </w:rPr>
        <w:t>Beschreibung</w:t>
      </w:r>
    </w:p>
    <w:p w14:paraId="703DA5DE" w14:textId="14A1CCF5" w:rsidR="00BE1B78" w:rsidRDefault="00EF6A9C" w:rsidP="00EF6A9C">
      <w:r>
        <w:t xml:space="preserve">Die </w:t>
      </w:r>
      <w:proofErr w:type="spellStart"/>
      <w:r>
        <w:t>Sinunasale</w:t>
      </w:r>
      <w:proofErr w:type="spellEnd"/>
      <w:r>
        <w:t xml:space="preserve"> Aspergillose ist eine häufige Ursache für chronischen Nasenausflusses bei Hunden. In dem Webinar wird auf mögliche </w:t>
      </w:r>
      <w:proofErr w:type="spellStart"/>
      <w:r>
        <w:t>Ätiologien</w:t>
      </w:r>
      <w:proofErr w:type="spellEnd"/>
      <w:r>
        <w:t xml:space="preserve"> für chronischen Nasenausfluss eingegangen. Anschließend wird anhand eines Fallberichtes die </w:t>
      </w:r>
      <w:proofErr w:type="spellStart"/>
      <w:r>
        <w:t>Sinunasale</w:t>
      </w:r>
      <w:proofErr w:type="spellEnd"/>
      <w:r>
        <w:t xml:space="preserve"> Aspergillose beim Hund besprochen. Der Schwerpunkt wird hierbei auf Diagnosestellung und Therapie gelegt. Welche Therapie ist in der Praxis umsetzbar und wie sollte die Prognose mit den Besitzern diskutiert </w:t>
      </w:r>
      <w:proofErr w:type="spellStart"/>
      <w:r>
        <w:t>werden.</w:t>
      </w:r>
      <w:r w:rsidRPr="00EF6A9C">
        <w:t>nunasale</w:t>
      </w:r>
      <w:proofErr w:type="spellEnd"/>
      <w:r w:rsidRPr="00EF6A9C">
        <w:t xml:space="preserve"> Aspergillose beim Hund - ein Fallbericht</w:t>
      </w:r>
    </w:p>
    <w:p w14:paraId="1E409744" w14:textId="65C6DB32" w:rsidR="00EF6A9C" w:rsidRDefault="00EF6A9C" w:rsidP="00EF6A9C">
      <w:r>
        <w:t xml:space="preserve">URL: </w:t>
      </w:r>
      <w:hyperlink r:id="rId4" w:history="1">
        <w:proofErr w:type="spellStart"/>
        <w:r>
          <w:rPr>
            <w:rStyle w:val="Hyperlink"/>
          </w:rPr>
          <w:t>Sinunasale</w:t>
        </w:r>
        <w:proofErr w:type="spellEnd"/>
        <w:r>
          <w:rPr>
            <w:rStyle w:val="Hyperlink"/>
          </w:rPr>
          <w:t xml:space="preserve"> Aspergillose beim Hund - ein Fallbericht | VET WEBINAR (vet-webinar.com)</w:t>
        </w:r>
      </w:hyperlink>
    </w:p>
    <w:sectPr w:rsidR="00EF6A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9C"/>
    <w:rsid w:val="00BE1B78"/>
    <w:rsid w:val="00E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0BAC"/>
  <w15:chartTrackingRefBased/>
  <w15:docId w15:val="{FB6F862F-BFE4-4CBE-A938-AD7D3F34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F6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A9C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EF6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2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7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78759">
                                      <w:marLeft w:val="0"/>
                                      <w:marRight w:val="0"/>
                                      <w:marTop w:val="18"/>
                                      <w:marBottom w:val="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4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4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63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019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t-webinar.com/de/webinar-live/detail/d/Sinunasale_Aspergillose_beim_Hund_-_ein_Fallbericht/2279/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Wedam</dc:creator>
  <cp:keywords/>
  <dc:description/>
  <cp:lastModifiedBy>Judith Wedam</cp:lastModifiedBy>
  <cp:revision>1</cp:revision>
  <dcterms:created xsi:type="dcterms:W3CDTF">2022-12-15T07:51:00Z</dcterms:created>
  <dcterms:modified xsi:type="dcterms:W3CDTF">2022-12-15T07:53:00Z</dcterms:modified>
</cp:coreProperties>
</file>